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3664" w14:textId="27028A6C" w:rsidR="00055CEB" w:rsidRDefault="0057683F" w:rsidP="00170F6A">
      <w:pPr>
        <w:jc w:val="center"/>
        <w:rPr>
          <w:rFonts w:ascii="Arial" w:hAnsi="Arial" w:cs="Arial"/>
          <w:b/>
          <w:bCs/>
        </w:rPr>
      </w:pPr>
      <w:r w:rsidRPr="0057683F">
        <w:rPr>
          <w:rFonts w:ascii="Arial" w:hAnsi="Arial" w:cs="Arial"/>
          <w:b/>
          <w:bCs/>
          <w:i/>
          <w:iCs/>
        </w:rPr>
        <w:t>Tax Sovereignty</w:t>
      </w:r>
      <w:r w:rsidRPr="0057683F">
        <w:rPr>
          <w:rFonts w:ascii="Arial" w:hAnsi="Arial" w:cs="Arial"/>
          <w:b/>
          <w:bCs/>
        </w:rPr>
        <w:t xml:space="preserve">, Negara </w:t>
      </w:r>
      <w:proofErr w:type="spellStart"/>
      <w:r w:rsidRPr="0057683F">
        <w:rPr>
          <w:rFonts w:ascii="Arial" w:hAnsi="Arial" w:cs="Arial"/>
          <w:b/>
          <w:bCs/>
        </w:rPr>
        <w:t>Berdaulat</w:t>
      </w:r>
      <w:proofErr w:type="spellEnd"/>
      <w:r w:rsidRPr="0057683F">
        <w:rPr>
          <w:rFonts w:ascii="Arial" w:hAnsi="Arial" w:cs="Arial"/>
          <w:b/>
          <w:bCs/>
        </w:rPr>
        <w:t xml:space="preserve"> </w:t>
      </w:r>
      <w:proofErr w:type="spellStart"/>
      <w:r w:rsidRPr="0057683F">
        <w:rPr>
          <w:rFonts w:ascii="Arial" w:hAnsi="Arial" w:cs="Arial"/>
          <w:b/>
          <w:bCs/>
        </w:rPr>
        <w:t>Penuh</w:t>
      </w:r>
      <w:proofErr w:type="spellEnd"/>
      <w:r w:rsidRPr="0057683F">
        <w:rPr>
          <w:rFonts w:ascii="Arial" w:hAnsi="Arial" w:cs="Arial"/>
          <w:b/>
          <w:bCs/>
        </w:rPr>
        <w:t xml:space="preserve"> </w:t>
      </w:r>
      <w:proofErr w:type="spellStart"/>
      <w:r w:rsidRPr="0057683F">
        <w:rPr>
          <w:rFonts w:ascii="Arial" w:hAnsi="Arial" w:cs="Arial"/>
          <w:b/>
          <w:bCs/>
        </w:rPr>
        <w:t>atau</w:t>
      </w:r>
      <w:proofErr w:type="spellEnd"/>
      <w:r w:rsidRPr="0057683F">
        <w:rPr>
          <w:rFonts w:ascii="Arial" w:hAnsi="Arial" w:cs="Arial"/>
          <w:b/>
          <w:bCs/>
        </w:rPr>
        <w:t xml:space="preserve"> </w:t>
      </w:r>
      <w:proofErr w:type="spellStart"/>
      <w:r>
        <w:rPr>
          <w:rFonts w:ascii="Arial" w:hAnsi="Arial" w:cs="Arial"/>
          <w:b/>
          <w:bCs/>
        </w:rPr>
        <w:t>Ikut</w:t>
      </w:r>
      <w:proofErr w:type="spellEnd"/>
      <w:r>
        <w:rPr>
          <w:rFonts w:ascii="Arial" w:hAnsi="Arial" w:cs="Arial"/>
          <w:b/>
          <w:bCs/>
        </w:rPr>
        <w:t xml:space="preserve"> Jadi </w:t>
      </w:r>
      <w:proofErr w:type="spellStart"/>
      <w:r>
        <w:rPr>
          <w:rFonts w:ascii="Arial" w:hAnsi="Arial" w:cs="Arial"/>
          <w:b/>
          <w:bCs/>
        </w:rPr>
        <w:t>Pelaku</w:t>
      </w:r>
      <w:proofErr w:type="spellEnd"/>
      <w:r>
        <w:rPr>
          <w:rFonts w:ascii="Arial" w:hAnsi="Arial" w:cs="Arial"/>
          <w:b/>
          <w:bCs/>
        </w:rPr>
        <w:t xml:space="preserve"> Pasar?</w:t>
      </w:r>
    </w:p>
    <w:p w14:paraId="27850E4E" w14:textId="77777777" w:rsidR="00170F6A" w:rsidRDefault="00170F6A" w:rsidP="00170F6A">
      <w:pPr>
        <w:jc w:val="center"/>
        <w:rPr>
          <w:rFonts w:ascii="Arial" w:hAnsi="Arial" w:cs="Arial"/>
          <w:b/>
          <w:bCs/>
        </w:rPr>
      </w:pPr>
    </w:p>
    <w:p w14:paraId="31938201" w14:textId="02EF2EF8" w:rsidR="0057683F" w:rsidRDefault="0057683F">
      <w:pPr>
        <w:rPr>
          <w:rFonts w:ascii="Arial" w:hAnsi="Arial" w:cs="Arial"/>
          <w:b/>
          <w:bCs/>
        </w:rPr>
      </w:pPr>
    </w:p>
    <w:p w14:paraId="206CC4D4" w14:textId="62B87156" w:rsidR="005E369C" w:rsidRDefault="005E369C" w:rsidP="005E369C">
      <w:pPr>
        <w:ind w:firstLine="720"/>
        <w:jc w:val="both"/>
        <w:rPr>
          <w:rFonts w:eastAsia="Calibri" w:cstheme="minorHAnsi"/>
          <w:noProof/>
          <w:sz w:val="24"/>
          <w:szCs w:val="24"/>
        </w:rPr>
      </w:pPr>
      <w:r>
        <w:rPr>
          <w:rFonts w:eastAsia="Calibri" w:cstheme="minorHAnsi"/>
          <w:noProof/>
          <w:sz w:val="24"/>
          <w:szCs w:val="24"/>
        </w:rPr>
        <w:t xml:space="preserve">“The Marketization of Tax Sovereignty”, begitulah judul jurnal yang ditulis Tsilly Dagan dari Oxford yang terbit  di kanal SSRN. Judul itu sangat menggelitik. Bagaimana Tax Sovereignty yang selama ini saya pahami sebagai kekuatan otonom yang dimiliki negara dalam mengatur pajak, disandingkan dengan marketisasi. Istilah yang sangat dekat dengan ilmu ekonomi pemasaran. </w:t>
      </w:r>
      <w:r>
        <w:rPr>
          <w:rFonts w:eastAsia="Calibri" w:cstheme="minorHAnsi"/>
          <w:noProof/>
          <w:sz w:val="24"/>
          <w:szCs w:val="24"/>
        </w:rPr>
        <w:t xml:space="preserve"> </w:t>
      </w:r>
    </w:p>
    <w:p w14:paraId="38561F55" w14:textId="5555A62C" w:rsidR="00CE2E38" w:rsidRDefault="00CE2E38" w:rsidP="005E369C">
      <w:pPr>
        <w:ind w:firstLine="720"/>
        <w:jc w:val="both"/>
        <w:rPr>
          <w:rFonts w:eastAsia="Calibri" w:cstheme="minorHAnsi"/>
          <w:noProof/>
          <w:sz w:val="24"/>
          <w:szCs w:val="24"/>
        </w:rPr>
      </w:pPr>
      <w:r>
        <w:rPr>
          <w:rFonts w:eastAsia="Calibri" w:cstheme="minorHAnsi"/>
          <w:noProof/>
          <w:sz w:val="24"/>
          <w:szCs w:val="24"/>
        </w:rPr>
        <w:t>Artikel yang ditulis Tsilly hendak memotret</w:t>
      </w:r>
      <w:r w:rsidR="005E369C">
        <w:rPr>
          <w:rFonts w:eastAsia="Calibri" w:cstheme="minorHAnsi"/>
          <w:noProof/>
          <w:sz w:val="24"/>
          <w:szCs w:val="24"/>
        </w:rPr>
        <w:t xml:space="preserve"> </w:t>
      </w:r>
      <w:r>
        <w:rPr>
          <w:rFonts w:eastAsia="Calibri" w:cstheme="minorHAnsi"/>
          <w:noProof/>
          <w:sz w:val="24"/>
          <w:szCs w:val="24"/>
        </w:rPr>
        <w:t>keadaan terkini. S</w:t>
      </w:r>
      <w:r w:rsidR="005E369C">
        <w:rPr>
          <w:rFonts w:eastAsia="Calibri" w:cstheme="minorHAnsi"/>
          <w:noProof/>
          <w:sz w:val="24"/>
          <w:szCs w:val="24"/>
        </w:rPr>
        <w:t>ebuah negara</w:t>
      </w:r>
      <w:r>
        <w:rPr>
          <w:rFonts w:eastAsia="Calibri" w:cstheme="minorHAnsi"/>
          <w:noProof/>
          <w:sz w:val="24"/>
          <w:szCs w:val="24"/>
        </w:rPr>
        <w:t xml:space="preserve"> nyatanya tidak pernah memiliki</w:t>
      </w:r>
      <w:r w:rsidR="005E369C">
        <w:rPr>
          <w:rFonts w:eastAsia="Calibri" w:cstheme="minorHAnsi"/>
          <w:noProof/>
          <w:sz w:val="24"/>
          <w:szCs w:val="24"/>
        </w:rPr>
        <w:t xml:space="preserve"> memiliki kekuatan</w:t>
      </w:r>
      <w:r>
        <w:rPr>
          <w:rFonts w:eastAsia="Calibri" w:cstheme="minorHAnsi"/>
          <w:noProof/>
          <w:sz w:val="24"/>
          <w:szCs w:val="24"/>
        </w:rPr>
        <w:t xml:space="preserve"> penuh untuk mengatur kebijakan perpajakan di negaranya. Alasannya adalah karena negara itu juga harus memikirkan kebijakan negara lain di sekitarnya supaya dapat bersaing mencari </w:t>
      </w:r>
      <w:r w:rsidRPr="00CE2E38">
        <w:rPr>
          <w:rFonts w:eastAsia="Calibri" w:cstheme="minorHAnsi"/>
          <w:i/>
          <w:iCs/>
          <w:noProof/>
          <w:sz w:val="24"/>
          <w:szCs w:val="24"/>
        </w:rPr>
        <w:t>“potential customer”</w:t>
      </w:r>
      <w:r>
        <w:rPr>
          <w:rFonts w:eastAsia="Calibri" w:cstheme="minorHAnsi"/>
          <w:noProof/>
          <w:sz w:val="24"/>
          <w:szCs w:val="24"/>
        </w:rPr>
        <w:t xml:space="preserve"> yang sudi menginvestasikan uangnya.</w:t>
      </w:r>
    </w:p>
    <w:p w14:paraId="3314AE91" w14:textId="1BB211C9" w:rsidR="005E369C" w:rsidRDefault="00CE2E38" w:rsidP="005E369C">
      <w:pPr>
        <w:ind w:firstLine="720"/>
        <w:jc w:val="both"/>
        <w:rPr>
          <w:rFonts w:eastAsia="Calibri" w:cstheme="minorHAnsi"/>
          <w:noProof/>
          <w:sz w:val="24"/>
          <w:szCs w:val="24"/>
        </w:rPr>
      </w:pPr>
      <w:r>
        <w:rPr>
          <w:rFonts w:eastAsia="Calibri" w:cstheme="minorHAnsi"/>
          <w:noProof/>
          <w:sz w:val="24"/>
          <w:szCs w:val="24"/>
        </w:rPr>
        <w:t>U</w:t>
      </w:r>
      <w:r w:rsidR="005E369C">
        <w:rPr>
          <w:rFonts w:eastAsia="Calibri" w:cstheme="minorHAnsi"/>
          <w:noProof/>
          <w:sz w:val="24"/>
          <w:szCs w:val="24"/>
        </w:rPr>
        <w:t xml:space="preserve">ntuk menentukan aturan perpajakan </w:t>
      </w:r>
      <w:r>
        <w:rPr>
          <w:rFonts w:eastAsia="Calibri" w:cstheme="minorHAnsi"/>
          <w:noProof/>
          <w:sz w:val="24"/>
          <w:szCs w:val="24"/>
        </w:rPr>
        <w:t xml:space="preserve">yang </w:t>
      </w:r>
      <w:r w:rsidR="005E369C">
        <w:rPr>
          <w:rFonts w:eastAsia="Calibri" w:cstheme="minorHAnsi"/>
          <w:noProof/>
          <w:sz w:val="24"/>
          <w:szCs w:val="24"/>
        </w:rPr>
        <w:t xml:space="preserve">dapat bersaing secara global. Aturan tidak lagi menjadi hal yang bisa dimonopoli untuk kepentingan dalam negeri saja, melainkan juga harus bisa “berkompetisi” di pasar global. Regulasi perpajakan akan dibuat sedemikian rupa sehingga dapat menjaring lebih banyak bisnis, investasi, hingga pelaku usahanya masuk ke suatu negara tertentu. Sebuah aturan yang tepat, akan membawa lebih banyak bisnis masuk. Lebih banyak bisnis yang masuk, berarti lebih banyak pula uang yang berputar di dalamnya. </w:t>
      </w:r>
    </w:p>
    <w:p w14:paraId="02FCC80B" w14:textId="11FB6C43" w:rsidR="0057683F" w:rsidRDefault="0057683F" w:rsidP="00CE2E38">
      <w:pPr>
        <w:ind w:firstLine="720"/>
        <w:jc w:val="both"/>
        <w:rPr>
          <w:rFonts w:eastAsia="Calibri" w:cstheme="minorHAnsi"/>
          <w:noProof/>
          <w:sz w:val="24"/>
          <w:szCs w:val="24"/>
        </w:rPr>
      </w:pPr>
      <w:r>
        <w:rPr>
          <w:rFonts w:eastAsia="Calibri" w:cstheme="minorHAnsi"/>
          <w:noProof/>
          <w:sz w:val="24"/>
          <w:szCs w:val="24"/>
        </w:rPr>
        <w:t xml:space="preserve">Pada dasarnya sebuah negara mau tidak mau harus mengikuti arus untuk dapat bersaing dengan negara lain. Negara harus memposisikan diri sebagai pelaku pasar yang hendak memasarkan produk dalam negerinya. Ketika antar negara murni bersaing dan tidak ada perjanjian-perjanjian yang disepakati, maka akan terjadi perang tarif perpajakan. Perang ini cenderung berakhir tidak sehat untuk keberlangsungan perekonomian global karena seringkali memicu “perlombaan masuk jurang” </w:t>
      </w:r>
      <w:r>
        <w:rPr>
          <w:rFonts w:eastAsia="Calibri" w:cstheme="minorHAnsi"/>
          <w:i/>
          <w:iCs/>
          <w:noProof/>
          <w:sz w:val="24"/>
          <w:szCs w:val="24"/>
        </w:rPr>
        <w:t xml:space="preserve">(race to the bottom). </w:t>
      </w:r>
      <w:r>
        <w:rPr>
          <w:rFonts w:eastAsia="Calibri" w:cstheme="minorHAnsi"/>
          <w:noProof/>
          <w:sz w:val="24"/>
          <w:szCs w:val="24"/>
        </w:rPr>
        <w:t xml:space="preserve">Perang pajak justru beresiko membuat negara-negara berada dalam posisi </w:t>
      </w:r>
      <w:r>
        <w:rPr>
          <w:rFonts w:eastAsia="Calibri" w:cstheme="minorHAnsi"/>
          <w:i/>
          <w:iCs/>
          <w:noProof/>
          <w:sz w:val="24"/>
          <w:szCs w:val="24"/>
        </w:rPr>
        <w:t>lose-lose situation</w:t>
      </w:r>
      <w:r>
        <w:rPr>
          <w:rFonts w:eastAsia="Calibri" w:cstheme="minorHAnsi"/>
          <w:noProof/>
          <w:sz w:val="24"/>
          <w:szCs w:val="24"/>
        </w:rPr>
        <w:t>.</w:t>
      </w:r>
      <w:r w:rsidR="00CE2E38">
        <w:rPr>
          <w:rFonts w:eastAsia="Calibri" w:cstheme="minorHAnsi"/>
          <w:noProof/>
          <w:sz w:val="24"/>
          <w:szCs w:val="24"/>
        </w:rPr>
        <w:t xml:space="preserve"> Semua pihak dirugikan. Tidak ada yang menang.</w:t>
      </w:r>
    </w:p>
    <w:p w14:paraId="3692FEA0" w14:textId="75750907" w:rsidR="0057683F" w:rsidRDefault="0057683F" w:rsidP="00CE2E38">
      <w:pPr>
        <w:ind w:firstLine="720"/>
        <w:jc w:val="both"/>
        <w:rPr>
          <w:rFonts w:eastAsia="Calibri" w:cstheme="minorHAnsi"/>
          <w:noProof/>
          <w:sz w:val="24"/>
          <w:szCs w:val="24"/>
        </w:rPr>
      </w:pPr>
      <w:r>
        <w:rPr>
          <w:rFonts w:eastAsia="Calibri" w:cstheme="minorHAnsi"/>
          <w:noProof/>
          <w:sz w:val="24"/>
          <w:szCs w:val="24"/>
        </w:rPr>
        <w:t>Oleh karena itu, beberapa negara melalui forum-forum internasional mulai menyusun sebuah kesepakatan agar kebijakan-kebijakan pajak yang disusun dapat memicu persaingan yang sehat. Salah satunya adalah forum G20.</w:t>
      </w:r>
    </w:p>
    <w:p w14:paraId="403F158C" w14:textId="6CA9F7B9" w:rsidR="0057683F" w:rsidRDefault="0057683F" w:rsidP="0057683F">
      <w:pPr>
        <w:ind w:firstLine="720"/>
        <w:jc w:val="both"/>
        <w:rPr>
          <w:rFonts w:eastAsia="Calibri" w:cstheme="minorHAnsi"/>
          <w:noProof/>
          <w:sz w:val="24"/>
          <w:szCs w:val="24"/>
        </w:rPr>
      </w:pPr>
      <w:r>
        <w:rPr>
          <w:rFonts w:eastAsia="Calibri" w:cstheme="minorHAnsi"/>
          <w:noProof/>
          <w:sz w:val="24"/>
          <w:szCs w:val="24"/>
        </w:rPr>
        <w:t xml:space="preserve"> Pemerintah Indonesia </w:t>
      </w:r>
      <w:r w:rsidR="00CE2E38">
        <w:rPr>
          <w:rFonts w:eastAsia="Calibri" w:cstheme="minorHAnsi"/>
          <w:noProof/>
          <w:sz w:val="24"/>
          <w:szCs w:val="24"/>
        </w:rPr>
        <w:t>secara simultan</w:t>
      </w:r>
      <w:r>
        <w:rPr>
          <w:rFonts w:eastAsia="Calibri" w:cstheme="minorHAnsi"/>
          <w:noProof/>
          <w:sz w:val="24"/>
          <w:szCs w:val="24"/>
        </w:rPr>
        <w:t xml:space="preserve"> </w:t>
      </w:r>
      <w:r w:rsidR="00CE2E38">
        <w:rPr>
          <w:rFonts w:eastAsia="Calibri" w:cstheme="minorHAnsi"/>
          <w:noProof/>
          <w:sz w:val="24"/>
          <w:szCs w:val="24"/>
        </w:rPr>
        <w:t>menyuarakan</w:t>
      </w:r>
      <w:r>
        <w:rPr>
          <w:rFonts w:eastAsia="Calibri" w:cstheme="minorHAnsi"/>
          <w:noProof/>
          <w:sz w:val="24"/>
          <w:szCs w:val="24"/>
        </w:rPr>
        <w:t xml:space="preserve"> pentingnya reformasi perpajakan internasional yang lebih adil </w:t>
      </w:r>
      <w:r w:rsidR="00CE2E38">
        <w:rPr>
          <w:rFonts w:eastAsia="Calibri" w:cstheme="minorHAnsi"/>
          <w:noProof/>
          <w:sz w:val="24"/>
          <w:szCs w:val="24"/>
        </w:rPr>
        <w:t>lewat</w:t>
      </w:r>
      <w:r>
        <w:rPr>
          <w:rFonts w:eastAsia="Calibri" w:cstheme="minorHAnsi"/>
          <w:noProof/>
          <w:sz w:val="24"/>
          <w:szCs w:val="24"/>
        </w:rPr>
        <w:t xml:space="preserve"> forum G20</w:t>
      </w:r>
      <w:r w:rsidR="00CE2E38">
        <w:rPr>
          <w:rFonts w:eastAsia="Calibri" w:cstheme="minorHAnsi"/>
          <w:noProof/>
          <w:sz w:val="24"/>
          <w:szCs w:val="24"/>
        </w:rPr>
        <w:t>.</w:t>
      </w:r>
      <w:r>
        <w:rPr>
          <w:rFonts w:eastAsia="Calibri" w:cstheme="minorHAnsi"/>
          <w:noProof/>
          <w:sz w:val="24"/>
          <w:szCs w:val="24"/>
        </w:rPr>
        <w:t xml:space="preserve"> Presiden RI Joko Widodo pada pidatonya di </w:t>
      </w:r>
      <w:r w:rsidR="00CE2E38">
        <w:rPr>
          <w:rFonts w:eastAsia="Calibri" w:cstheme="minorHAnsi"/>
          <w:noProof/>
          <w:sz w:val="24"/>
          <w:szCs w:val="24"/>
        </w:rPr>
        <w:t>forum</w:t>
      </w:r>
      <w:r>
        <w:rPr>
          <w:rFonts w:eastAsia="Calibri" w:cstheme="minorHAnsi"/>
          <w:noProof/>
          <w:sz w:val="24"/>
          <w:szCs w:val="24"/>
        </w:rPr>
        <w:t xml:space="preserve"> G20 di Roma</w:t>
      </w:r>
      <w:r w:rsidR="00CE2E38">
        <w:rPr>
          <w:rFonts w:eastAsia="Calibri" w:cstheme="minorHAnsi"/>
          <w:noProof/>
          <w:sz w:val="24"/>
          <w:szCs w:val="24"/>
        </w:rPr>
        <w:t xml:space="preserve"> 2021 silam, </w:t>
      </w:r>
      <w:r>
        <w:rPr>
          <w:rFonts w:eastAsia="Calibri" w:cstheme="minorHAnsi"/>
          <w:noProof/>
          <w:sz w:val="24"/>
          <w:szCs w:val="24"/>
        </w:rPr>
        <w:t xml:space="preserve">menyampaikan bahwa pemulihan global yang rapuh mengharuskan kita melakukan serangkaian dukungan kebijakan termasuk reformasi sistem perpajakan internasional yang lebih adil. </w:t>
      </w:r>
    </w:p>
    <w:p w14:paraId="4F2A6909" w14:textId="6157D9FC" w:rsidR="0057683F" w:rsidRDefault="00A77A49" w:rsidP="00A77A49">
      <w:pPr>
        <w:spacing w:before="240"/>
        <w:ind w:firstLine="720"/>
        <w:jc w:val="both"/>
        <w:rPr>
          <w:rFonts w:eastAsia="Calibri" w:cstheme="minorHAnsi"/>
          <w:noProof/>
          <w:sz w:val="24"/>
          <w:szCs w:val="24"/>
        </w:rPr>
      </w:pPr>
      <w:r>
        <w:rPr>
          <w:rFonts w:eastAsia="Calibri" w:cstheme="minorHAnsi"/>
          <w:noProof/>
          <w:sz w:val="24"/>
          <w:szCs w:val="24"/>
        </w:rPr>
        <w:t>G20 kemudian melahirkan kesepakatan berupa Pilar I dan Pilar II pajak global.</w:t>
      </w:r>
      <w:r w:rsidR="0057683F">
        <w:rPr>
          <w:rFonts w:eastAsia="Calibri" w:cstheme="minorHAnsi"/>
          <w:noProof/>
          <w:sz w:val="24"/>
          <w:szCs w:val="24"/>
        </w:rPr>
        <w:t xml:space="preserve"> </w:t>
      </w:r>
      <w:r>
        <w:rPr>
          <w:rFonts w:eastAsia="Calibri" w:cstheme="minorHAnsi"/>
          <w:noProof/>
          <w:sz w:val="24"/>
          <w:szCs w:val="24"/>
        </w:rPr>
        <w:t>A</w:t>
      </w:r>
      <w:r w:rsidR="0057683F">
        <w:rPr>
          <w:rFonts w:eastAsia="Calibri" w:cstheme="minorHAnsi"/>
          <w:noProof/>
          <w:sz w:val="24"/>
          <w:szCs w:val="24"/>
        </w:rPr>
        <w:t xml:space="preserve">nggota-anggota G20 berkomitmen menjalankan </w:t>
      </w:r>
      <w:r>
        <w:rPr>
          <w:rFonts w:eastAsia="Calibri" w:cstheme="minorHAnsi"/>
          <w:noProof/>
          <w:sz w:val="24"/>
          <w:szCs w:val="24"/>
        </w:rPr>
        <w:t>kedua pilar dimaksud</w:t>
      </w:r>
      <w:r w:rsidR="0057683F">
        <w:rPr>
          <w:rFonts w:eastAsia="Calibri" w:cstheme="minorHAnsi"/>
          <w:noProof/>
          <w:sz w:val="24"/>
          <w:szCs w:val="24"/>
        </w:rPr>
        <w:t xml:space="preserve"> </w:t>
      </w:r>
      <w:r>
        <w:rPr>
          <w:rFonts w:eastAsia="Calibri" w:cstheme="minorHAnsi"/>
          <w:noProof/>
          <w:sz w:val="24"/>
          <w:szCs w:val="24"/>
        </w:rPr>
        <w:t>mulai tahun</w:t>
      </w:r>
      <w:r w:rsidR="0057683F">
        <w:rPr>
          <w:rFonts w:eastAsia="Calibri" w:cstheme="minorHAnsi"/>
          <w:noProof/>
          <w:sz w:val="24"/>
          <w:szCs w:val="24"/>
        </w:rPr>
        <w:t xml:space="preserve"> 2024 mendatang. </w:t>
      </w:r>
      <w:r>
        <w:rPr>
          <w:rFonts w:eastAsia="Calibri" w:cstheme="minorHAnsi"/>
          <w:noProof/>
          <w:sz w:val="24"/>
          <w:szCs w:val="24"/>
        </w:rPr>
        <w:lastRenderedPageBreak/>
        <w:t xml:space="preserve">Merangkum berbagai sumber, </w:t>
      </w:r>
      <w:r w:rsidR="0057683F">
        <w:rPr>
          <w:rFonts w:eastAsia="Calibri" w:cstheme="minorHAnsi"/>
          <w:noProof/>
          <w:sz w:val="24"/>
          <w:szCs w:val="24"/>
        </w:rPr>
        <w:t xml:space="preserve">Pilar </w:t>
      </w:r>
      <w:r>
        <w:rPr>
          <w:rFonts w:eastAsia="Calibri" w:cstheme="minorHAnsi"/>
          <w:noProof/>
          <w:sz w:val="24"/>
          <w:szCs w:val="24"/>
        </w:rPr>
        <w:t>I</w:t>
      </w:r>
      <w:r w:rsidR="0057683F">
        <w:rPr>
          <w:rFonts w:eastAsia="Calibri" w:cstheme="minorHAnsi"/>
          <w:noProof/>
          <w:sz w:val="24"/>
          <w:szCs w:val="24"/>
        </w:rPr>
        <w:t xml:space="preserve"> </w:t>
      </w:r>
      <w:r>
        <w:rPr>
          <w:rFonts w:eastAsia="Calibri" w:cstheme="minorHAnsi"/>
          <w:noProof/>
          <w:sz w:val="24"/>
          <w:szCs w:val="24"/>
        </w:rPr>
        <w:t xml:space="preserve">pada kesepakatan ini </w:t>
      </w:r>
      <w:r w:rsidR="0057683F">
        <w:rPr>
          <w:rFonts w:eastAsia="Calibri" w:cstheme="minorHAnsi"/>
          <w:noProof/>
          <w:sz w:val="24"/>
          <w:szCs w:val="24"/>
        </w:rPr>
        <w:t xml:space="preserve">adalah </w:t>
      </w:r>
      <w:r w:rsidR="0057683F">
        <w:rPr>
          <w:rFonts w:eastAsia="Calibri" w:cstheme="minorHAnsi"/>
          <w:i/>
          <w:iCs/>
          <w:noProof/>
          <w:sz w:val="24"/>
          <w:szCs w:val="24"/>
        </w:rPr>
        <w:t>unified approach</w:t>
      </w:r>
      <w:r w:rsidR="0057683F">
        <w:rPr>
          <w:rFonts w:eastAsia="Calibri" w:cstheme="minorHAnsi"/>
          <w:noProof/>
          <w:sz w:val="24"/>
          <w:szCs w:val="24"/>
        </w:rPr>
        <w:t xml:space="preserve"> yang bertujuan untuk memungut pajak multinasional</w:t>
      </w:r>
      <w:r>
        <w:rPr>
          <w:rFonts w:eastAsia="Calibri" w:cstheme="minorHAnsi"/>
          <w:noProof/>
          <w:sz w:val="24"/>
          <w:szCs w:val="24"/>
        </w:rPr>
        <w:t>, tanpa</w:t>
      </w:r>
      <w:r w:rsidR="0057683F">
        <w:rPr>
          <w:rFonts w:eastAsia="Calibri" w:cstheme="minorHAnsi"/>
          <w:noProof/>
          <w:sz w:val="24"/>
          <w:szCs w:val="24"/>
        </w:rPr>
        <w:t xml:space="preserve"> mempertimbangkan kehadiran fisik. </w:t>
      </w:r>
      <w:r>
        <w:rPr>
          <w:rFonts w:eastAsia="Calibri" w:cstheme="minorHAnsi"/>
          <w:noProof/>
          <w:sz w:val="24"/>
          <w:szCs w:val="24"/>
        </w:rPr>
        <w:t>Selama</w:t>
      </w:r>
      <w:r w:rsidR="0057683F">
        <w:rPr>
          <w:rFonts w:eastAsia="Calibri" w:cstheme="minorHAnsi"/>
          <w:noProof/>
          <w:sz w:val="24"/>
          <w:szCs w:val="24"/>
        </w:rPr>
        <w:t xml:space="preserve"> perusahaan mendapatkan manfaat ekonomi dari yurisdiksi atau negara terkait (</w:t>
      </w:r>
      <w:r w:rsidR="0057683F">
        <w:rPr>
          <w:rFonts w:eastAsia="Calibri" w:cstheme="minorHAnsi"/>
          <w:i/>
          <w:iCs/>
          <w:noProof/>
          <w:sz w:val="24"/>
          <w:szCs w:val="24"/>
        </w:rPr>
        <w:t>significant economic presence</w:t>
      </w:r>
      <w:r w:rsidR="0057683F">
        <w:rPr>
          <w:rFonts w:eastAsia="Calibri" w:cstheme="minorHAnsi"/>
          <w:noProof/>
          <w:sz w:val="24"/>
          <w:szCs w:val="24"/>
        </w:rPr>
        <w:t xml:space="preserve">) maka </w:t>
      </w:r>
      <w:r>
        <w:rPr>
          <w:rFonts w:eastAsia="Calibri" w:cstheme="minorHAnsi"/>
          <w:noProof/>
          <w:sz w:val="24"/>
          <w:szCs w:val="24"/>
        </w:rPr>
        <w:t xml:space="preserve">mereka </w:t>
      </w:r>
      <w:r w:rsidR="0057683F">
        <w:rPr>
          <w:rFonts w:eastAsia="Calibri" w:cstheme="minorHAnsi"/>
          <w:noProof/>
          <w:sz w:val="24"/>
          <w:szCs w:val="24"/>
        </w:rPr>
        <w:t xml:space="preserve">harus membayar pajak. </w:t>
      </w:r>
      <w:r>
        <w:rPr>
          <w:rFonts w:eastAsia="Calibri" w:cstheme="minorHAnsi"/>
          <w:noProof/>
          <w:sz w:val="24"/>
          <w:szCs w:val="24"/>
        </w:rPr>
        <w:t>Sedangkan</w:t>
      </w:r>
      <w:r w:rsidR="0057683F">
        <w:rPr>
          <w:rFonts w:eastAsia="Calibri" w:cstheme="minorHAnsi"/>
          <w:noProof/>
          <w:sz w:val="24"/>
          <w:szCs w:val="24"/>
        </w:rPr>
        <w:t xml:space="preserve"> Pilar </w:t>
      </w:r>
      <w:r>
        <w:rPr>
          <w:rFonts w:eastAsia="Calibri" w:cstheme="minorHAnsi"/>
          <w:noProof/>
          <w:sz w:val="24"/>
          <w:szCs w:val="24"/>
        </w:rPr>
        <w:t>II mengatur</w:t>
      </w:r>
      <w:r w:rsidR="0057683F">
        <w:rPr>
          <w:rFonts w:eastAsia="Calibri" w:cstheme="minorHAnsi"/>
          <w:noProof/>
          <w:sz w:val="24"/>
          <w:szCs w:val="24"/>
        </w:rPr>
        <w:t xml:space="preserve"> mengenai </w:t>
      </w:r>
      <w:r w:rsidR="0057683F">
        <w:rPr>
          <w:rFonts w:eastAsia="Calibri" w:cstheme="minorHAnsi"/>
          <w:i/>
          <w:iCs/>
          <w:noProof/>
          <w:sz w:val="24"/>
          <w:szCs w:val="24"/>
        </w:rPr>
        <w:t>Global Anti Base Erosion (Globe)</w:t>
      </w:r>
      <w:r w:rsidR="0057683F">
        <w:rPr>
          <w:rFonts w:eastAsia="Calibri" w:cstheme="minorHAnsi"/>
          <w:noProof/>
          <w:sz w:val="24"/>
          <w:szCs w:val="24"/>
        </w:rPr>
        <w:t xml:space="preserve"> yang </w:t>
      </w:r>
      <w:r>
        <w:rPr>
          <w:rFonts w:eastAsia="Calibri" w:cstheme="minorHAnsi"/>
          <w:noProof/>
          <w:sz w:val="24"/>
          <w:szCs w:val="24"/>
        </w:rPr>
        <w:t xml:space="preserve">memiliki </w:t>
      </w:r>
      <w:r w:rsidR="0057683F">
        <w:rPr>
          <w:rFonts w:eastAsia="Calibri" w:cstheme="minorHAnsi"/>
          <w:noProof/>
          <w:sz w:val="24"/>
          <w:szCs w:val="24"/>
        </w:rPr>
        <w:t xml:space="preserve">tujuan mengurangi kompetisi </w:t>
      </w:r>
      <w:r>
        <w:rPr>
          <w:rFonts w:eastAsia="Calibri" w:cstheme="minorHAnsi"/>
          <w:noProof/>
          <w:sz w:val="24"/>
          <w:szCs w:val="24"/>
        </w:rPr>
        <w:t xml:space="preserve">tarif </w:t>
      </w:r>
      <w:r w:rsidR="0057683F">
        <w:rPr>
          <w:rFonts w:eastAsia="Calibri" w:cstheme="minorHAnsi"/>
          <w:noProof/>
          <w:sz w:val="24"/>
          <w:szCs w:val="24"/>
        </w:rPr>
        <w:t>pajak</w:t>
      </w:r>
      <w:r>
        <w:rPr>
          <w:rFonts w:eastAsia="Calibri" w:cstheme="minorHAnsi"/>
          <w:noProof/>
          <w:sz w:val="24"/>
          <w:szCs w:val="24"/>
        </w:rPr>
        <w:t>.</w:t>
      </w:r>
      <w:r w:rsidR="0057683F">
        <w:rPr>
          <w:rFonts w:eastAsia="Calibri" w:cstheme="minorHAnsi"/>
          <w:noProof/>
          <w:sz w:val="24"/>
          <w:szCs w:val="24"/>
        </w:rPr>
        <w:t xml:space="preserve"> </w:t>
      </w:r>
      <w:r>
        <w:rPr>
          <w:rFonts w:eastAsia="Calibri" w:cstheme="minorHAnsi"/>
          <w:noProof/>
          <w:sz w:val="24"/>
          <w:szCs w:val="24"/>
        </w:rPr>
        <w:t>Pilar II juga bermaksud</w:t>
      </w:r>
      <w:r w:rsidR="0057683F">
        <w:rPr>
          <w:rFonts w:eastAsia="Calibri" w:cstheme="minorHAnsi"/>
          <w:noProof/>
          <w:sz w:val="24"/>
          <w:szCs w:val="24"/>
        </w:rPr>
        <w:t xml:space="preserve"> melindungi basis pajak yang d</w:t>
      </w:r>
      <w:r>
        <w:rPr>
          <w:rFonts w:eastAsia="Calibri" w:cstheme="minorHAnsi"/>
          <w:noProof/>
          <w:sz w:val="24"/>
          <w:szCs w:val="24"/>
        </w:rPr>
        <w:t>ikenakan,</w:t>
      </w:r>
      <w:r w:rsidR="0057683F">
        <w:rPr>
          <w:rFonts w:eastAsia="Calibri" w:cstheme="minorHAnsi"/>
          <w:noProof/>
          <w:sz w:val="24"/>
          <w:szCs w:val="24"/>
        </w:rPr>
        <w:t xml:space="preserve"> melalui penetapan tarif pajak minimum secara global. </w:t>
      </w:r>
    </w:p>
    <w:p w14:paraId="471D6DD4" w14:textId="4D3E568D" w:rsidR="0057683F" w:rsidRPr="00A77A49" w:rsidRDefault="0057683F" w:rsidP="00A77A49">
      <w:pPr>
        <w:spacing w:before="240"/>
        <w:ind w:firstLine="720"/>
        <w:jc w:val="both"/>
        <w:rPr>
          <w:rFonts w:eastAsia="Calibri" w:cstheme="minorHAnsi"/>
          <w:noProof/>
          <w:sz w:val="24"/>
          <w:szCs w:val="24"/>
        </w:rPr>
      </w:pPr>
      <w:r>
        <w:rPr>
          <w:rFonts w:eastAsia="Calibri" w:cstheme="minorHAnsi"/>
          <w:noProof/>
          <w:sz w:val="24"/>
          <w:szCs w:val="24"/>
        </w:rPr>
        <w:t xml:space="preserve">Melihat dari bukti nyata adanya forum-forum internasional yang didesain untuk merumuskan kebijakan perpajakan antar negara, kita bisa </w:t>
      </w:r>
      <w:r w:rsidR="00A77A49">
        <w:rPr>
          <w:rFonts w:eastAsia="Calibri" w:cstheme="minorHAnsi"/>
          <w:noProof/>
          <w:sz w:val="24"/>
          <w:szCs w:val="24"/>
        </w:rPr>
        <w:t>menarik benang merah.</w:t>
      </w:r>
      <w:r>
        <w:rPr>
          <w:rFonts w:eastAsia="Calibri" w:cstheme="minorHAnsi"/>
          <w:noProof/>
          <w:sz w:val="24"/>
          <w:szCs w:val="24"/>
        </w:rPr>
        <w:t xml:space="preserve"> </w:t>
      </w:r>
      <w:r w:rsidR="00A77A49">
        <w:rPr>
          <w:rFonts w:eastAsia="Calibri" w:cstheme="minorHAnsi"/>
          <w:noProof/>
          <w:sz w:val="24"/>
          <w:szCs w:val="24"/>
        </w:rPr>
        <w:t>B</w:t>
      </w:r>
      <w:r>
        <w:rPr>
          <w:rFonts w:eastAsia="Calibri" w:cstheme="minorHAnsi"/>
          <w:noProof/>
          <w:sz w:val="24"/>
          <w:szCs w:val="24"/>
        </w:rPr>
        <w:t xml:space="preserve">ahwa </w:t>
      </w:r>
      <w:r w:rsidR="00A77A49">
        <w:rPr>
          <w:rFonts w:eastAsia="Calibri" w:cstheme="minorHAnsi"/>
          <w:noProof/>
          <w:sz w:val="24"/>
          <w:szCs w:val="24"/>
        </w:rPr>
        <w:t xml:space="preserve">benar saja, sebuah negara juga memainkan peran pemasaran dalam membuat kebijakannya. Seperti halnya prinsip dasar pemasaran yakni </w:t>
      </w:r>
      <w:r w:rsidR="00A77A49" w:rsidRPr="00A77A49">
        <w:rPr>
          <w:rFonts w:eastAsia="Calibri" w:cstheme="minorHAnsi"/>
          <w:i/>
          <w:iCs/>
          <w:noProof/>
          <w:sz w:val="24"/>
          <w:szCs w:val="24"/>
        </w:rPr>
        <w:t>mix 4P</w:t>
      </w:r>
      <w:r w:rsidR="00A77A49">
        <w:rPr>
          <w:rFonts w:eastAsia="Calibri" w:cstheme="minorHAnsi"/>
          <w:noProof/>
          <w:sz w:val="24"/>
          <w:szCs w:val="24"/>
        </w:rPr>
        <w:t>,</w:t>
      </w:r>
      <w:r w:rsidR="00A77A49">
        <w:rPr>
          <w:rFonts w:eastAsia="Calibri" w:cstheme="minorHAnsi"/>
          <w:i/>
          <w:iCs/>
          <w:noProof/>
          <w:sz w:val="24"/>
          <w:szCs w:val="24"/>
        </w:rPr>
        <w:t xml:space="preserve"> </w:t>
      </w:r>
      <w:r w:rsidR="00A77A49">
        <w:rPr>
          <w:rFonts w:eastAsia="Calibri" w:cstheme="minorHAnsi"/>
          <w:noProof/>
          <w:sz w:val="24"/>
          <w:szCs w:val="24"/>
        </w:rPr>
        <w:t xml:space="preserve">sebuah negara juga harus memperhatikan soal </w:t>
      </w:r>
      <w:r w:rsidR="00A77A49" w:rsidRPr="00A77A49">
        <w:rPr>
          <w:rFonts w:eastAsia="Calibri" w:cstheme="minorHAnsi"/>
          <w:i/>
          <w:iCs/>
          <w:noProof/>
          <w:sz w:val="24"/>
          <w:szCs w:val="24"/>
        </w:rPr>
        <w:t>Product, Price, Place, dan Promotion</w:t>
      </w:r>
      <w:r w:rsidR="00A77A49">
        <w:rPr>
          <w:rFonts w:eastAsia="Calibri" w:cstheme="minorHAnsi"/>
          <w:noProof/>
          <w:sz w:val="24"/>
          <w:szCs w:val="24"/>
        </w:rPr>
        <w:t xml:space="preserve"> saat akan “memasarkan kebijakan pajak”nya. </w:t>
      </w:r>
      <w:r w:rsidR="00A77A49" w:rsidRPr="00170F6A">
        <w:rPr>
          <w:rFonts w:eastAsia="Calibri" w:cstheme="minorHAnsi"/>
          <w:i/>
          <w:iCs/>
          <w:noProof/>
          <w:sz w:val="24"/>
          <w:szCs w:val="24"/>
        </w:rPr>
        <w:t>“Product”</w:t>
      </w:r>
      <w:r w:rsidR="00A77A49">
        <w:rPr>
          <w:rFonts w:eastAsia="Calibri" w:cstheme="minorHAnsi"/>
          <w:noProof/>
          <w:sz w:val="24"/>
          <w:szCs w:val="24"/>
        </w:rPr>
        <w:t xml:space="preserve">nya berupa barang atau jasa, </w:t>
      </w:r>
      <w:r w:rsidR="00170F6A" w:rsidRPr="00170F6A">
        <w:rPr>
          <w:rFonts w:eastAsia="Calibri" w:cstheme="minorHAnsi"/>
          <w:i/>
          <w:iCs/>
          <w:noProof/>
          <w:sz w:val="24"/>
          <w:szCs w:val="24"/>
        </w:rPr>
        <w:t>“Price”</w:t>
      </w:r>
      <w:r w:rsidR="00A77A49">
        <w:rPr>
          <w:rFonts w:eastAsia="Calibri" w:cstheme="minorHAnsi"/>
          <w:noProof/>
          <w:sz w:val="24"/>
          <w:szCs w:val="24"/>
        </w:rPr>
        <w:t xml:space="preserve">nya adalah harga jual yang bersaing, </w:t>
      </w:r>
      <w:r w:rsidR="00170F6A" w:rsidRPr="00170F6A">
        <w:rPr>
          <w:rFonts w:eastAsia="Calibri" w:cstheme="minorHAnsi"/>
          <w:i/>
          <w:iCs/>
          <w:noProof/>
          <w:sz w:val="24"/>
          <w:szCs w:val="24"/>
        </w:rPr>
        <w:t>“Place”</w:t>
      </w:r>
      <w:r w:rsidR="00170F6A">
        <w:rPr>
          <w:rFonts w:eastAsia="Calibri" w:cstheme="minorHAnsi"/>
          <w:noProof/>
          <w:sz w:val="24"/>
          <w:szCs w:val="24"/>
        </w:rPr>
        <w:t xml:space="preserve">nya adalah negara itu sendiri, serta </w:t>
      </w:r>
      <w:r w:rsidR="00170F6A" w:rsidRPr="00170F6A">
        <w:rPr>
          <w:rFonts w:eastAsia="Calibri" w:cstheme="minorHAnsi"/>
          <w:i/>
          <w:iCs/>
          <w:noProof/>
          <w:sz w:val="24"/>
          <w:szCs w:val="24"/>
        </w:rPr>
        <w:t>“Promotion”</w:t>
      </w:r>
      <w:r w:rsidR="00170F6A">
        <w:rPr>
          <w:rFonts w:eastAsia="Calibri" w:cstheme="minorHAnsi"/>
          <w:noProof/>
          <w:sz w:val="24"/>
          <w:szCs w:val="24"/>
        </w:rPr>
        <w:t xml:space="preserve"> berupa kebijakan pajak yang menarik bagi para pelanggan potensial.</w:t>
      </w:r>
    </w:p>
    <w:p w14:paraId="7D423487" w14:textId="4779CEE2" w:rsidR="0057683F" w:rsidRDefault="0057683F" w:rsidP="00170F6A">
      <w:pPr>
        <w:spacing w:before="240"/>
        <w:ind w:firstLine="720"/>
        <w:jc w:val="both"/>
        <w:rPr>
          <w:rFonts w:eastAsia="Calibri" w:cstheme="minorHAnsi"/>
          <w:noProof/>
          <w:sz w:val="24"/>
          <w:szCs w:val="24"/>
        </w:rPr>
      </w:pPr>
      <w:r>
        <w:rPr>
          <w:rFonts w:eastAsia="Calibri" w:cstheme="minorHAnsi"/>
          <w:noProof/>
          <w:sz w:val="24"/>
          <w:szCs w:val="24"/>
        </w:rPr>
        <w:t>Negara</w:t>
      </w:r>
      <w:r w:rsidR="00170F6A">
        <w:rPr>
          <w:rFonts w:eastAsia="Calibri" w:cstheme="minorHAnsi"/>
          <w:noProof/>
          <w:sz w:val="24"/>
          <w:szCs w:val="24"/>
        </w:rPr>
        <w:t xml:space="preserve"> kita </w:t>
      </w:r>
      <w:r>
        <w:rPr>
          <w:rFonts w:eastAsia="Calibri" w:cstheme="minorHAnsi"/>
          <w:noProof/>
          <w:sz w:val="24"/>
          <w:szCs w:val="24"/>
        </w:rPr>
        <w:t>Indonesia</w:t>
      </w:r>
      <w:r w:rsidR="00170F6A">
        <w:rPr>
          <w:rFonts w:eastAsia="Calibri" w:cstheme="minorHAnsi"/>
          <w:noProof/>
          <w:sz w:val="24"/>
          <w:szCs w:val="24"/>
        </w:rPr>
        <w:t>,</w:t>
      </w:r>
      <w:r>
        <w:rPr>
          <w:rFonts w:eastAsia="Calibri" w:cstheme="minorHAnsi"/>
          <w:noProof/>
          <w:sz w:val="24"/>
          <w:szCs w:val="24"/>
        </w:rPr>
        <w:t xml:space="preserve"> memang</w:t>
      </w:r>
      <w:r w:rsidR="00170F6A">
        <w:rPr>
          <w:rFonts w:eastAsia="Calibri" w:cstheme="minorHAnsi"/>
          <w:noProof/>
          <w:sz w:val="24"/>
          <w:szCs w:val="24"/>
        </w:rPr>
        <w:t xml:space="preserve"> juga</w:t>
      </w:r>
      <w:r>
        <w:rPr>
          <w:rFonts w:eastAsia="Calibri" w:cstheme="minorHAnsi"/>
          <w:noProof/>
          <w:sz w:val="24"/>
          <w:szCs w:val="24"/>
        </w:rPr>
        <w:t xml:space="preserve"> memiliki daulat penuh untuk memungut pajak dari rakyatnya</w:t>
      </w:r>
      <w:r w:rsidR="00170F6A">
        <w:rPr>
          <w:rFonts w:eastAsia="Calibri" w:cstheme="minorHAnsi"/>
          <w:noProof/>
          <w:sz w:val="24"/>
          <w:szCs w:val="24"/>
        </w:rPr>
        <w:t>. N</w:t>
      </w:r>
      <w:r>
        <w:rPr>
          <w:rFonts w:eastAsia="Calibri" w:cstheme="minorHAnsi"/>
          <w:noProof/>
          <w:sz w:val="24"/>
          <w:szCs w:val="24"/>
        </w:rPr>
        <w:t>amun dalam kebijakannya, negara juga harus bertindak taktis, agar kebijakan pajaknya membawa dampak positif bagi perekonomian. Salah satunya dengan melihat kondisi global, termasuk tarif pajak dari negara lain. Hal paling penting adalah, setiap kebijakan pajak yang dikeluarkan pemerintah Indonesia harus dipergunakan untuk sebesar-besarnya kemakmuran rakyat.</w:t>
      </w:r>
    </w:p>
    <w:p w14:paraId="2CE981F6" w14:textId="77777777" w:rsidR="0057683F" w:rsidRPr="0057683F" w:rsidRDefault="0057683F">
      <w:pPr>
        <w:rPr>
          <w:rFonts w:ascii="Arial" w:hAnsi="Arial" w:cs="Arial"/>
          <w:b/>
          <w:bCs/>
        </w:rPr>
      </w:pPr>
    </w:p>
    <w:sectPr w:rsidR="0057683F" w:rsidRPr="00576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3F"/>
    <w:rsid w:val="000647A5"/>
    <w:rsid w:val="00170F6A"/>
    <w:rsid w:val="0057683F"/>
    <w:rsid w:val="005E369C"/>
    <w:rsid w:val="00683AFE"/>
    <w:rsid w:val="006E2665"/>
    <w:rsid w:val="00A77A49"/>
    <w:rsid w:val="00CE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3789"/>
  <w15:chartTrackingRefBased/>
  <w15:docId w15:val="{FE030A9C-197C-4D8B-9855-F3B91F80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0240C93F3C946AD49BC1DF2B353B3" ma:contentTypeVersion="13" ma:contentTypeDescription="Create a new document." ma:contentTypeScope="" ma:versionID="bcb19e4bb8335b350d891c637124223d">
  <xsd:schema xmlns:xsd="http://www.w3.org/2001/XMLSchema" xmlns:xs="http://www.w3.org/2001/XMLSchema" xmlns:p="http://schemas.microsoft.com/office/2006/metadata/properties" xmlns:ns3="c63c241e-61ed-4128-9a4b-ebc649bcc654" xmlns:ns4="5bcd99cb-3191-4dc0-81cc-0fefb29d335c" targetNamespace="http://schemas.microsoft.com/office/2006/metadata/properties" ma:root="true" ma:fieldsID="2f6ccedd2b1de35d0126098f6867f05c" ns3:_="" ns4:_="">
    <xsd:import namespace="c63c241e-61ed-4128-9a4b-ebc649bcc654"/>
    <xsd:import namespace="5bcd99cb-3191-4dc0-81cc-0fefb29d33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AutoTags" minOccurs="0"/>
                <xsd:element ref="ns4:MediaLengthInSeconds" minOccurs="0"/>
                <xsd:element ref="ns4:MediaServiceObjectDetectorVersion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241e-61ed-4128-9a4b-ebc649bcc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cd99cb-3191-4dc0-81cc-0fefb29d33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cd99cb-3191-4dc0-81cc-0fefb29d335c" xsi:nil="true"/>
  </documentManagement>
</p:properties>
</file>

<file path=customXml/itemProps1.xml><?xml version="1.0" encoding="utf-8"?>
<ds:datastoreItem xmlns:ds="http://schemas.openxmlformats.org/officeDocument/2006/customXml" ds:itemID="{132D3C74-CB10-46C3-8CE6-8ADEAED67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241e-61ed-4128-9a4b-ebc649bcc654"/>
    <ds:schemaRef ds:uri="5bcd99cb-3191-4dc0-81cc-0fefb29d3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E10E-B0B7-4410-8FDC-D622D6384BC1}">
  <ds:schemaRefs>
    <ds:schemaRef ds:uri="http://schemas.microsoft.com/sharepoint/v3/contenttype/forms"/>
  </ds:schemaRefs>
</ds:datastoreItem>
</file>

<file path=customXml/itemProps3.xml><?xml version="1.0" encoding="utf-8"?>
<ds:datastoreItem xmlns:ds="http://schemas.openxmlformats.org/officeDocument/2006/customXml" ds:itemID="{7C80186A-D7FA-4100-9DC9-E7D9E05DC56D}">
  <ds:schemaRefs>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5bcd99cb-3191-4dc0-81cc-0fefb29d335c"/>
    <ds:schemaRef ds:uri="c63c241e-61ed-4128-9a4b-ebc649bcc654"/>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KEMENKEU</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 Bayu Avian</dc:creator>
  <cp:keywords/>
  <dc:description/>
  <cp:lastModifiedBy>Yogi Bayu Avian</cp:lastModifiedBy>
  <cp:revision>2</cp:revision>
  <dcterms:created xsi:type="dcterms:W3CDTF">2023-08-29T03:19:00Z</dcterms:created>
  <dcterms:modified xsi:type="dcterms:W3CDTF">2023-08-29T03:19:00Z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0x010100A120240C93F3C946AD49BC1DF2B353B3</vt:lpwstr>
  </property>
</Properties>
</file>