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41388" w14:textId="7C1DA543" w:rsidR="00B032D3" w:rsidRDefault="00BF16F8" w:rsidP="00B032D3">
      <w:pPr>
        <w:spacing w:after="60" w:line="36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Menumbuhkan</w:t>
      </w:r>
      <w:proofErr w:type="spellEnd"/>
      <w:r>
        <w:rPr>
          <w:rFonts w:ascii="Arial" w:hAnsi="Arial" w:cs="Arial"/>
          <w:b/>
          <w:sz w:val="24"/>
        </w:rPr>
        <w:t xml:space="preserve"> Rasa </w:t>
      </w:r>
      <w:proofErr w:type="spellStart"/>
      <w:r>
        <w:rPr>
          <w:rFonts w:ascii="Arial" w:hAnsi="Arial" w:cs="Arial"/>
          <w:b/>
          <w:sz w:val="24"/>
        </w:rPr>
        <w:t>Bangga</w:t>
      </w:r>
      <w:proofErr w:type="spellEnd"/>
      <w:r>
        <w:rPr>
          <w:rFonts w:ascii="Arial" w:hAnsi="Arial" w:cs="Arial"/>
          <w:b/>
          <w:sz w:val="24"/>
        </w:rPr>
        <w:t xml:space="preserve"> Bayar </w:t>
      </w:r>
      <w:proofErr w:type="spellStart"/>
      <w:r>
        <w:rPr>
          <w:rFonts w:ascii="Arial" w:hAnsi="Arial" w:cs="Arial"/>
          <w:b/>
          <w:sz w:val="24"/>
        </w:rPr>
        <w:t>Pajak</w:t>
      </w:r>
      <w:proofErr w:type="spellEnd"/>
    </w:p>
    <w:p w14:paraId="7B7FC5B4" w14:textId="0E5E4431" w:rsidR="003B70DB" w:rsidRPr="003B70DB" w:rsidRDefault="003B70DB" w:rsidP="003B70DB">
      <w:pPr>
        <w:spacing w:after="240" w:line="360" w:lineRule="auto"/>
        <w:jc w:val="center"/>
        <w:rPr>
          <w:rFonts w:ascii="Arial" w:hAnsi="Arial" w:cs="Arial"/>
        </w:rPr>
      </w:pPr>
      <w:proofErr w:type="spellStart"/>
      <w:r w:rsidRPr="003B70DB">
        <w:rPr>
          <w:rFonts w:ascii="Arial" w:hAnsi="Arial" w:cs="Arial"/>
        </w:rPr>
        <w:t>Oleh</w:t>
      </w:r>
      <w:proofErr w:type="spellEnd"/>
      <w:r w:rsidRPr="003B70DB">
        <w:rPr>
          <w:rFonts w:ascii="Arial" w:hAnsi="Arial" w:cs="Arial"/>
        </w:rPr>
        <w:t xml:space="preserve">: Teddy </w:t>
      </w:r>
      <w:proofErr w:type="spellStart"/>
      <w:r w:rsidRPr="003B70DB">
        <w:rPr>
          <w:rFonts w:ascii="Arial" w:hAnsi="Arial" w:cs="Arial"/>
        </w:rPr>
        <w:t>Ferdian</w:t>
      </w:r>
      <w:proofErr w:type="spellEnd"/>
      <w:r w:rsidRPr="003B70DB">
        <w:rPr>
          <w:rFonts w:ascii="Arial" w:hAnsi="Arial" w:cs="Arial"/>
        </w:rPr>
        <w:t xml:space="preserve">, </w:t>
      </w:r>
      <w:proofErr w:type="spellStart"/>
      <w:r w:rsidRPr="003B70DB">
        <w:rPr>
          <w:rFonts w:ascii="Arial" w:hAnsi="Arial" w:cs="Arial"/>
        </w:rPr>
        <w:t>pegawai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Direktorat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Jenderal</w:t>
      </w:r>
      <w:proofErr w:type="spellEnd"/>
      <w:r w:rsidRPr="003B70DB">
        <w:rPr>
          <w:rFonts w:ascii="Arial" w:hAnsi="Arial" w:cs="Arial"/>
        </w:rPr>
        <w:t xml:space="preserve"> </w:t>
      </w:r>
      <w:proofErr w:type="spellStart"/>
      <w:r w:rsidRPr="003B70DB">
        <w:rPr>
          <w:rFonts w:ascii="Arial" w:hAnsi="Arial" w:cs="Arial"/>
        </w:rPr>
        <w:t>Pajak</w:t>
      </w:r>
      <w:proofErr w:type="spellEnd"/>
    </w:p>
    <w:p w14:paraId="2C24AB28" w14:textId="77777777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Belum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lama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insan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nasional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baru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saja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memperingati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Tahun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2021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merupakan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tahun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keempat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digelarnya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peringatan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Berdasarkan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Keputusan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Direktur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Jenderal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Nomor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KEP-313/PJ/2017,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resmi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diperingati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tanggal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14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Juli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setiap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tahunnya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mulai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tahun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2018.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Tanggal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14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Juli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sendiri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dipilih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karena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tanggal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14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Juli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1945 kata "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"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muncul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penyampaian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Rancangan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Undang-Undang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Dasar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(UUD)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kedua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setelah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sebelumnya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kata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tersebut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disebutkan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pertama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kali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Ketua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Penyelidik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Usaha-Usaha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Kemerdekaan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Indonesia (BPUPKI)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Radjiman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Wedyodiningrat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rapat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panitia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kecil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terkait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keuangan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</w:p>
    <w:p w14:paraId="0B8B9A84" w14:textId="6049250C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diperingati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mengingatkan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tentang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sejarah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perjalanan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di Indonesia.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Selain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itu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peringatan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dimaksudkan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menunjukkan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pentingnya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bagi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mengajak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menumbuhkan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rangka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</w:t>
      </w:r>
      <w:r w:rsidR="004C2159">
        <w:rPr>
          <w:rFonts w:ascii="Arial" w:hAnsi="Arial" w:cs="Arial"/>
          <w:color w:val="222222"/>
          <w:szCs w:val="26"/>
          <w:shd w:val="clear" w:color="auto" w:fill="FFFFFF"/>
        </w:rPr>
        <w:t>endukung</w:t>
      </w:r>
      <w:proofErr w:type="spell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pembangunan</w:t>
      </w:r>
      <w:proofErr w:type="spell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nasional</w:t>
      </w:r>
      <w:proofErr w:type="spell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Sayangnya</w:t>
      </w:r>
      <w:proofErr w:type="spell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g</w:t>
      </w:r>
      <w:r w:rsidR="00D10178">
        <w:rPr>
          <w:rFonts w:ascii="Arial" w:hAnsi="Arial" w:cs="Arial"/>
          <w:color w:val="222222"/>
          <w:szCs w:val="26"/>
          <w:shd w:val="clear" w:color="auto" w:fill="FFFFFF"/>
        </w:rPr>
        <w:t>emuruh</w:t>
      </w:r>
      <w:proofErr w:type="spellEnd"/>
      <w:r w:rsidR="00D1017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1017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D1017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D10178">
        <w:rPr>
          <w:rFonts w:ascii="Arial" w:hAnsi="Arial" w:cs="Arial"/>
          <w:color w:val="222222"/>
          <w:szCs w:val="26"/>
          <w:shd w:val="clear" w:color="auto" w:fill="FFFFFF"/>
        </w:rPr>
        <w:t>meriahnya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acara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peringatan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setiap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tahunnya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sepertinya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belum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terlalu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disambut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antusias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lapisan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Kegiatan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dimeriahkan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insan-insan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Direktorat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Jenderal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(DJP)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Kementerian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Keuangan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benar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DJP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mengadakan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kegiatan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melibatkan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seperti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perlombaan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seminar,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kegiatan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sosial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lain-lain.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Namun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keterlibatan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itu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belum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menunjukkan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antusiasme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menyambut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sebagai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wujud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kebanggaan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sebagai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penyu</w:t>
      </w:r>
      <w:r w:rsidR="004C2159">
        <w:rPr>
          <w:rFonts w:ascii="Arial" w:hAnsi="Arial" w:cs="Arial"/>
          <w:color w:val="222222"/>
          <w:szCs w:val="26"/>
          <w:shd w:val="clear" w:color="auto" w:fill="FFFFFF"/>
        </w:rPr>
        <w:t>mbang</w:t>
      </w:r>
      <w:proofErr w:type="spell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mayoritas</w:t>
      </w:r>
      <w:proofErr w:type="spellEnd"/>
      <w:proofErr w:type="gram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 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proofErr w:type="gram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 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="004C2159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Anggaran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Pendapatan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Belanja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Negara (APBN). </w:t>
      </w:r>
    </w:p>
    <w:p w14:paraId="05B37C1E" w14:textId="77777777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pengertian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berdasarkan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Undang-Undang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Ketentuan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Umum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Tata Cara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pungutan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disebutkan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memiliki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sifat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memaksa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Hal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menunjukkan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dasarnya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warga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memiliki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kecenderungan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rela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Namun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menumbuhkan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kesukarelaan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kebanggaan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bukan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merupakan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mustahil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51AD4D49" w14:textId="7FA2B723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Vanessa S. Williamson (2017)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buku</w:t>
      </w:r>
      <w:r>
        <w:rPr>
          <w:rFonts w:ascii="Arial" w:hAnsi="Arial" w:cs="Arial"/>
          <w:color w:val="222222"/>
          <w:szCs w:val="26"/>
          <w:shd w:val="clear" w:color="auto" w:fill="FFFFFF"/>
        </w:rPr>
        <w:t>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"</w:t>
      </w:r>
      <w:r w:rsidRPr="004C2159">
        <w:rPr>
          <w:rFonts w:ascii="Arial" w:hAnsi="Arial" w:cs="Arial"/>
          <w:i/>
          <w:color w:val="222222"/>
          <w:szCs w:val="26"/>
          <w:shd w:val="clear" w:color="auto" w:fill="FFFFFF"/>
        </w:rPr>
        <w:t>Why Americans Are Proud to Pay Taxes</w:t>
      </w:r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"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menggambarkan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warga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Amerika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Serikat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tersebut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tunjukkan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karena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merasa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terlibat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memiliki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membangun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malu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Pr="00BF16F8">
        <w:rPr>
          <w:rFonts w:ascii="Arial" w:hAnsi="Arial" w:cs="Arial"/>
          <w:i/>
          <w:color w:val="222222"/>
          <w:szCs w:val="26"/>
          <w:shd w:val="clear" w:color="auto" w:fill="FFFFFF"/>
        </w:rPr>
        <w:t>free rider</w:t>
      </w:r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memanfaatkan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fasilitas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diberikan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Namun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sukai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terkait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 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pembayaran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lakukan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Pertama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kemungkinan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lain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memiliki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kepatuhan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melaksanakan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kewajiban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Kedua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bayarkan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digunakan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pemerintah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belanja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sasaran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Mereka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menginginkan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jika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benar-benar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dibelanjakan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hal-hal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bermanfaat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bagi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007AC0D1" w14:textId="77777777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Hal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senada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pernah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diutarakan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Wakil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Ketua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Umum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Asosiasi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Pengusaha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Indonesia (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Apindo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)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Suryadi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Sasmita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Oktober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2019.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Suryadi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menyatakan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pengusaha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malas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lastRenderedPageBreak/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rela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karena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ketidakadilan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pelaksanaan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kepatuhannya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Jumlah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pengusaha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sangat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sedikit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dibandingkan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jumlah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terdaftar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di Indonesia.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Dari 265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juta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penduduk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Indonesia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sekitar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1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juta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penduduk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0043B67F" w14:textId="31218A15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Deddy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Corbuzier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seorang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artis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selebritas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terkenal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di Indonesia,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pernah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menyatakan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3,4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miliar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rupiah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tahun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2020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berbincang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Direktur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Jenderal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menunjukkan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seorang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warga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>,</w:t>
      </w:r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walaupun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Deddy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sedikit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melontarkan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kritik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jalan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depan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rumahnya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berlubang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Sikap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bayar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seorang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seperti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diharapkan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memberi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contoh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lain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melakukan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serupa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Apalagi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melakukannya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sosok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dikenal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publik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40BCCBD4" w14:textId="6EBB0571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bayar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sangat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berhubungan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kepatuhan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sukarela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Kepatuhan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sukarela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berkaitan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erat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Dan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satu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penting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menciptakan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percaya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pemerintah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menjalankan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regulasi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kebijakan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>
        <w:rPr>
          <w:rFonts w:ascii="Arial" w:hAnsi="Arial" w:cs="Arial"/>
          <w:color w:val="222222"/>
          <w:szCs w:val="26"/>
          <w:shd w:val="clear" w:color="auto" w:fill="FFFFFF"/>
        </w:rPr>
        <w:t>,</w:t>
      </w:r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serta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mengelola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menggunakan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hasil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kemanfaatan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publik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25E45101" w14:textId="07F3CBA8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S</w:t>
      </w:r>
      <w:r w:rsidRPr="00BF16F8">
        <w:rPr>
          <w:rFonts w:ascii="Arial" w:hAnsi="Arial" w:cs="Arial"/>
          <w:color w:val="222222"/>
          <w:szCs w:val="26"/>
          <w:shd w:val="clear" w:color="auto" w:fill="FFFFFF"/>
        </w:rPr>
        <w:t>etidaknya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harus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perhatian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menumbuhkan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bayar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bagi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warga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Pertama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perlakuan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penerapan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aturan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terhadap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harus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mencerminkan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terdiri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vertikal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horizontal (Musgrave</w:t>
      </w: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,1973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).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vertikal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digambarkan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orang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berpenghasilan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besar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besar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horizontal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dideskripsikan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orang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memiliki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jumlah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penghasilan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sama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jumlah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sama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Keadilan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perlu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diawasi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sungguh-sungguh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terkait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implementasi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regulasi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kebijakan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sedang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berlaku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Sanksi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ketidakpatuhan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harus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diimplementasikan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secara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merata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patuh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tanpa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terkecuali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Hal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akan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meningkatkan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kepercayaan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perlakuan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pengawasan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kepatuhan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adalah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sama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semua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wajib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</w:p>
    <w:p w14:paraId="43045E4B" w14:textId="400D2911" w:rsidR="00BF16F8" w:rsidRP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Kedua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pemerintah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harus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memastikan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bahwa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pemanfaatan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hasil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penerimaan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benar-benar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dirasakan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manfaatnya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Berbeda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retribusi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daerah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pusat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seperti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Panghasilan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(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PPh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)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Pertambahan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Nilai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(PPN),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timbal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balik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atau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manfaat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tidak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langsung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dirasakan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memastikan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manfaat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pembayaran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sampai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juga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bukan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tugas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otoritas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perpajakan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Perlu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sinergi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kolaborasi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seluruh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kementerian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le</w:t>
      </w:r>
      <w:r w:rsidR="000316C2">
        <w:rPr>
          <w:rFonts w:ascii="Arial" w:hAnsi="Arial" w:cs="Arial"/>
          <w:color w:val="222222"/>
          <w:szCs w:val="26"/>
          <w:shd w:val="clear" w:color="auto" w:fill="FFFFFF"/>
        </w:rPr>
        <w:t>mbaga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pemerintahan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4C2159">
        <w:rPr>
          <w:rFonts w:ascii="Arial" w:hAnsi="Arial" w:cs="Arial"/>
          <w:color w:val="222222"/>
          <w:szCs w:val="26"/>
          <w:shd w:val="clear" w:color="auto" w:fill="FFFFFF"/>
        </w:rPr>
        <w:t>n</w:t>
      </w:r>
      <w:r w:rsidR="000316C2">
        <w:rPr>
          <w:rFonts w:ascii="Arial" w:hAnsi="Arial" w:cs="Arial"/>
          <w:color w:val="222222"/>
          <w:szCs w:val="26"/>
          <w:shd w:val="clear" w:color="auto" w:fill="FFFFFF"/>
        </w:rPr>
        <w:t>egara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Misalnya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pembangunan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infrastruktur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,</w:t>
      </w:r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 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Kementerian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Pekerjaan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Umum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Perumahan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Rakyat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mempunyai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tanggung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jawab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memanfaatkan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pengerjaan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infrastruktur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agar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hasilnya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dirasakan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Kementerian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Sosial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bertanggung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jawab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memanfaatkan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dana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memberikan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bantua</w:t>
      </w:r>
      <w:r w:rsidR="000316C2">
        <w:rPr>
          <w:rFonts w:ascii="Arial" w:hAnsi="Arial" w:cs="Arial"/>
          <w:color w:val="222222"/>
          <w:szCs w:val="26"/>
          <w:shd w:val="clear" w:color="auto" w:fill="FFFFFF"/>
        </w:rPr>
        <w:t>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sosial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. </w:t>
      </w:r>
      <w:proofErr w:type="spellStart"/>
      <w:r w:rsidR="00F75DD4">
        <w:rPr>
          <w:rFonts w:ascii="Arial" w:hAnsi="Arial" w:cs="Arial"/>
          <w:color w:val="222222"/>
          <w:szCs w:val="26"/>
          <w:shd w:val="clear" w:color="auto" w:fill="FFFFFF"/>
        </w:rPr>
        <w:t>Kementerian</w:t>
      </w:r>
      <w:bookmarkStart w:id="0" w:name="_GoBack"/>
      <w:bookmarkEnd w:id="0"/>
      <w:proofErr w:type="spellEnd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>, </w:t>
      </w:r>
      <w:proofErr w:type="spellStart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>Kebudayaan</w:t>
      </w:r>
      <w:proofErr w:type="spellEnd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>Riset</w:t>
      </w:r>
      <w:proofErr w:type="spellEnd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>Teknologi</w:t>
      </w:r>
      <w:proofErr w:type="spellEnd"/>
      <w:r w:rsidR="00F75DD4" w:rsidRPr="00F75DD4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r w:rsidR="00F75DD4"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bertanggung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jawab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memanfaatkan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memastikan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pendidikan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terbaik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diterima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oleh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Demikian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pula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kementerian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lain yang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memanfaatkan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dana</w:t>
      </w:r>
      <w:proofErr w:type="spellEnd"/>
      <w:proofErr w:type="gram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sesuai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bidangnya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masing-masing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>.</w:t>
      </w:r>
    </w:p>
    <w:p w14:paraId="2ED8AD12" w14:textId="22E67385" w:rsid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lastRenderedPageBreak/>
        <w:t>Akhirnya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sebagai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sektor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menyumbang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lebih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80% APBN,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sudah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seharusnya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menjadi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bagian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perwujudan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nasionalisme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warga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negara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</w:t>
      </w:r>
      <w:proofErr w:type="spellEnd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 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bukan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mustahil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tumbuh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hati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sanubari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masyarakat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Indonesia.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Namun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mewujudkan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itu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perlu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kerja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keras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sinergi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banyak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pihak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proofErr w:type="gram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Dimulai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dengan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membiasakan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kepatuhan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sukarela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melalui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percaya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pemerintah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yang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berujung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pada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kesadaran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,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secara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perlahan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rasa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bangga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membayar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pajak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dapat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tertanam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dan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tumbuh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di </w:t>
      </w:r>
      <w:proofErr w:type="spellStart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>dalam</w:t>
      </w:r>
      <w:proofErr w:type="spellEnd"/>
      <w:r w:rsidRPr="00BF16F8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diri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anak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bangsa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untuk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kemajuan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ibu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 xml:space="preserve"> </w:t>
      </w:r>
      <w:proofErr w:type="spellStart"/>
      <w:r w:rsidR="000316C2">
        <w:rPr>
          <w:rFonts w:ascii="Arial" w:hAnsi="Arial" w:cs="Arial"/>
          <w:color w:val="222222"/>
          <w:szCs w:val="26"/>
          <w:shd w:val="clear" w:color="auto" w:fill="FFFFFF"/>
        </w:rPr>
        <w:t>pertiwi</w:t>
      </w:r>
      <w:proofErr w:type="spellEnd"/>
      <w:r w:rsidR="000316C2">
        <w:rPr>
          <w:rFonts w:ascii="Arial" w:hAnsi="Arial" w:cs="Arial"/>
          <w:color w:val="222222"/>
          <w:szCs w:val="26"/>
          <w:shd w:val="clear" w:color="auto" w:fill="FFFFFF"/>
        </w:rPr>
        <w:t>.</w:t>
      </w:r>
      <w:proofErr w:type="gramEnd"/>
    </w:p>
    <w:p w14:paraId="0F73A228" w14:textId="77777777" w:rsidR="00BF16F8" w:rsidRDefault="00BF16F8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</w:p>
    <w:p w14:paraId="74344EB1" w14:textId="4974587D" w:rsidR="00275EA0" w:rsidRPr="0035457B" w:rsidRDefault="00275EA0" w:rsidP="00BF16F8">
      <w:pPr>
        <w:spacing w:after="120" w:line="288" w:lineRule="auto"/>
        <w:jc w:val="both"/>
        <w:rPr>
          <w:rFonts w:ascii="Arial" w:hAnsi="Arial" w:cs="Arial"/>
          <w:color w:val="222222"/>
          <w:szCs w:val="26"/>
          <w:shd w:val="clear" w:color="auto" w:fill="FFFFFF"/>
        </w:rPr>
      </w:pPr>
      <w:proofErr w:type="gramStart"/>
      <w:r w:rsidRPr="00275EA0">
        <w:rPr>
          <w:rFonts w:ascii="Arial" w:hAnsi="Arial" w:cs="Arial"/>
          <w:i/>
        </w:rPr>
        <w:t xml:space="preserve">*) </w:t>
      </w:r>
      <w:proofErr w:type="spellStart"/>
      <w:r w:rsidRPr="00275EA0">
        <w:rPr>
          <w:rFonts w:ascii="Arial" w:hAnsi="Arial" w:cs="Arial"/>
          <w:i/>
        </w:rPr>
        <w:t>Tulisan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merupakan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pendapat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pribadi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dan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bukan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cerminan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sikap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instansi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tempat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penulis</w:t>
      </w:r>
      <w:proofErr w:type="spellEnd"/>
      <w:r w:rsidRPr="00275EA0">
        <w:rPr>
          <w:rFonts w:ascii="Arial" w:hAnsi="Arial" w:cs="Arial"/>
          <w:i/>
        </w:rPr>
        <w:t xml:space="preserve"> </w:t>
      </w:r>
      <w:proofErr w:type="spellStart"/>
      <w:r w:rsidRPr="00275EA0">
        <w:rPr>
          <w:rFonts w:ascii="Arial" w:hAnsi="Arial" w:cs="Arial"/>
          <w:i/>
        </w:rPr>
        <w:t>bekerja</w:t>
      </w:r>
      <w:proofErr w:type="spellEnd"/>
      <w:r w:rsidRPr="00275EA0">
        <w:rPr>
          <w:rFonts w:ascii="Arial" w:hAnsi="Arial" w:cs="Arial"/>
          <w:i/>
        </w:rPr>
        <w:t>.</w:t>
      </w:r>
      <w:proofErr w:type="gramEnd"/>
    </w:p>
    <w:p w14:paraId="17689E73" w14:textId="77777777" w:rsidR="001C282A" w:rsidRPr="0069445D" w:rsidRDefault="001C282A" w:rsidP="003B70DB">
      <w:pPr>
        <w:spacing w:line="360" w:lineRule="auto"/>
        <w:jc w:val="both"/>
        <w:rPr>
          <w:rFonts w:ascii="Arial" w:hAnsi="Arial" w:cs="Arial"/>
        </w:rPr>
      </w:pPr>
    </w:p>
    <w:sectPr w:rsidR="001C282A" w:rsidRPr="0069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253"/>
    <w:multiLevelType w:val="hybridMultilevel"/>
    <w:tmpl w:val="4DFC1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DB1"/>
    <w:multiLevelType w:val="hybridMultilevel"/>
    <w:tmpl w:val="660A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63A97"/>
    <w:multiLevelType w:val="hybridMultilevel"/>
    <w:tmpl w:val="D4625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6F312B"/>
    <w:multiLevelType w:val="hybridMultilevel"/>
    <w:tmpl w:val="D4BA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84614"/>
    <w:multiLevelType w:val="hybridMultilevel"/>
    <w:tmpl w:val="6090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D46CF"/>
    <w:multiLevelType w:val="hybridMultilevel"/>
    <w:tmpl w:val="5732A7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A86C27"/>
    <w:multiLevelType w:val="hybridMultilevel"/>
    <w:tmpl w:val="7206E23E"/>
    <w:lvl w:ilvl="0" w:tplc="E06E968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B04BA"/>
    <w:multiLevelType w:val="hybridMultilevel"/>
    <w:tmpl w:val="5718C47A"/>
    <w:lvl w:ilvl="0" w:tplc="BE6838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5749B"/>
    <w:multiLevelType w:val="hybridMultilevel"/>
    <w:tmpl w:val="01AC91E8"/>
    <w:lvl w:ilvl="0" w:tplc="6714EE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34085"/>
    <w:multiLevelType w:val="hybridMultilevel"/>
    <w:tmpl w:val="EF206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958"/>
    <w:multiLevelType w:val="hybridMultilevel"/>
    <w:tmpl w:val="78BA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F2F08"/>
    <w:multiLevelType w:val="hybridMultilevel"/>
    <w:tmpl w:val="136C9D1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6E866694"/>
    <w:multiLevelType w:val="hybridMultilevel"/>
    <w:tmpl w:val="2E8A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344F6"/>
    <w:multiLevelType w:val="hybridMultilevel"/>
    <w:tmpl w:val="C040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F3314"/>
    <w:multiLevelType w:val="hybridMultilevel"/>
    <w:tmpl w:val="6DE2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4D"/>
    <w:rsid w:val="00001AE2"/>
    <w:rsid w:val="00001B1E"/>
    <w:rsid w:val="00013EC0"/>
    <w:rsid w:val="000172C1"/>
    <w:rsid w:val="00022877"/>
    <w:rsid w:val="00024AE6"/>
    <w:rsid w:val="00026821"/>
    <w:rsid w:val="00027379"/>
    <w:rsid w:val="00027F0F"/>
    <w:rsid w:val="000316C2"/>
    <w:rsid w:val="00043AE6"/>
    <w:rsid w:val="00043E0E"/>
    <w:rsid w:val="00053B79"/>
    <w:rsid w:val="00060D56"/>
    <w:rsid w:val="00062B87"/>
    <w:rsid w:val="00063C09"/>
    <w:rsid w:val="00077E4B"/>
    <w:rsid w:val="0008152D"/>
    <w:rsid w:val="00084A18"/>
    <w:rsid w:val="00090D41"/>
    <w:rsid w:val="000A010E"/>
    <w:rsid w:val="000A4437"/>
    <w:rsid w:val="000B46B3"/>
    <w:rsid w:val="000B7F3E"/>
    <w:rsid w:val="000C3F7B"/>
    <w:rsid w:val="000C624A"/>
    <w:rsid w:val="000D65BE"/>
    <w:rsid w:val="000D716B"/>
    <w:rsid w:val="000E5EA8"/>
    <w:rsid w:val="000E7C74"/>
    <w:rsid w:val="000F170C"/>
    <w:rsid w:val="001032BB"/>
    <w:rsid w:val="00116B44"/>
    <w:rsid w:val="00132490"/>
    <w:rsid w:val="001355CB"/>
    <w:rsid w:val="0014026B"/>
    <w:rsid w:val="00140FF4"/>
    <w:rsid w:val="00141EF2"/>
    <w:rsid w:val="00142035"/>
    <w:rsid w:val="00150365"/>
    <w:rsid w:val="001527EB"/>
    <w:rsid w:val="001570C9"/>
    <w:rsid w:val="00164B84"/>
    <w:rsid w:val="00164BA2"/>
    <w:rsid w:val="00167BD0"/>
    <w:rsid w:val="00171B2B"/>
    <w:rsid w:val="00187213"/>
    <w:rsid w:val="00190B32"/>
    <w:rsid w:val="001915EC"/>
    <w:rsid w:val="001A3924"/>
    <w:rsid w:val="001A41A1"/>
    <w:rsid w:val="001A4B46"/>
    <w:rsid w:val="001A6E34"/>
    <w:rsid w:val="001B1888"/>
    <w:rsid w:val="001C282A"/>
    <w:rsid w:val="001D5EBC"/>
    <w:rsid w:val="001E2036"/>
    <w:rsid w:val="001F2246"/>
    <w:rsid w:val="001F36BB"/>
    <w:rsid w:val="001F6A24"/>
    <w:rsid w:val="00202336"/>
    <w:rsid w:val="00210A22"/>
    <w:rsid w:val="00222C86"/>
    <w:rsid w:val="00223D59"/>
    <w:rsid w:val="00224547"/>
    <w:rsid w:val="002314C1"/>
    <w:rsid w:val="002329BF"/>
    <w:rsid w:val="00232F18"/>
    <w:rsid w:val="00236E17"/>
    <w:rsid w:val="002400C4"/>
    <w:rsid w:val="00241FDF"/>
    <w:rsid w:val="002458C0"/>
    <w:rsid w:val="00246E87"/>
    <w:rsid w:val="002503EE"/>
    <w:rsid w:val="00255237"/>
    <w:rsid w:val="00260CFB"/>
    <w:rsid w:val="0027048B"/>
    <w:rsid w:val="00274BE1"/>
    <w:rsid w:val="00275A88"/>
    <w:rsid w:val="00275EA0"/>
    <w:rsid w:val="00280DFF"/>
    <w:rsid w:val="00280E43"/>
    <w:rsid w:val="00287871"/>
    <w:rsid w:val="00292038"/>
    <w:rsid w:val="002A101E"/>
    <w:rsid w:val="002A187F"/>
    <w:rsid w:val="002A3B3A"/>
    <w:rsid w:val="002A4232"/>
    <w:rsid w:val="002A7214"/>
    <w:rsid w:val="002B2F45"/>
    <w:rsid w:val="002B7847"/>
    <w:rsid w:val="002C3ECE"/>
    <w:rsid w:val="002C6D32"/>
    <w:rsid w:val="002D15A5"/>
    <w:rsid w:val="002D22D0"/>
    <w:rsid w:val="002D28AA"/>
    <w:rsid w:val="002E19FC"/>
    <w:rsid w:val="002E513B"/>
    <w:rsid w:val="002F5DA1"/>
    <w:rsid w:val="003142CF"/>
    <w:rsid w:val="00314BE9"/>
    <w:rsid w:val="00316163"/>
    <w:rsid w:val="0032112C"/>
    <w:rsid w:val="003231E4"/>
    <w:rsid w:val="00324E48"/>
    <w:rsid w:val="00325333"/>
    <w:rsid w:val="0032723A"/>
    <w:rsid w:val="00344F83"/>
    <w:rsid w:val="003519F9"/>
    <w:rsid w:val="0035457B"/>
    <w:rsid w:val="00370275"/>
    <w:rsid w:val="00372111"/>
    <w:rsid w:val="00375BBB"/>
    <w:rsid w:val="00377D01"/>
    <w:rsid w:val="003802C5"/>
    <w:rsid w:val="003832D0"/>
    <w:rsid w:val="00390AD9"/>
    <w:rsid w:val="003B0C31"/>
    <w:rsid w:val="003B70DB"/>
    <w:rsid w:val="003C3D4E"/>
    <w:rsid w:val="003C55AC"/>
    <w:rsid w:val="003C55C1"/>
    <w:rsid w:val="003C6DCA"/>
    <w:rsid w:val="003D13DE"/>
    <w:rsid w:val="003D3AB2"/>
    <w:rsid w:val="003D75FC"/>
    <w:rsid w:val="003E1718"/>
    <w:rsid w:val="003E5EFF"/>
    <w:rsid w:val="003F6971"/>
    <w:rsid w:val="003F6AFD"/>
    <w:rsid w:val="004034FC"/>
    <w:rsid w:val="00407E2E"/>
    <w:rsid w:val="00412AE3"/>
    <w:rsid w:val="00413CB4"/>
    <w:rsid w:val="00414A84"/>
    <w:rsid w:val="00415662"/>
    <w:rsid w:val="004170ED"/>
    <w:rsid w:val="00417456"/>
    <w:rsid w:val="00427C1F"/>
    <w:rsid w:val="004343AD"/>
    <w:rsid w:val="004449CC"/>
    <w:rsid w:val="00454EC0"/>
    <w:rsid w:val="00456329"/>
    <w:rsid w:val="00462F8E"/>
    <w:rsid w:val="00463F46"/>
    <w:rsid w:val="004646F4"/>
    <w:rsid w:val="00470D46"/>
    <w:rsid w:val="00471DC4"/>
    <w:rsid w:val="004905C0"/>
    <w:rsid w:val="00492BD1"/>
    <w:rsid w:val="004A4ACF"/>
    <w:rsid w:val="004A7898"/>
    <w:rsid w:val="004C2159"/>
    <w:rsid w:val="004C3A63"/>
    <w:rsid w:val="004C4BC9"/>
    <w:rsid w:val="004C4CC9"/>
    <w:rsid w:val="004C6F4D"/>
    <w:rsid w:val="004E15F4"/>
    <w:rsid w:val="004F0022"/>
    <w:rsid w:val="004F0C42"/>
    <w:rsid w:val="00501905"/>
    <w:rsid w:val="00504A2B"/>
    <w:rsid w:val="005215E3"/>
    <w:rsid w:val="00522D64"/>
    <w:rsid w:val="00536A85"/>
    <w:rsid w:val="005421B4"/>
    <w:rsid w:val="00545046"/>
    <w:rsid w:val="0055066B"/>
    <w:rsid w:val="0055386B"/>
    <w:rsid w:val="00561B49"/>
    <w:rsid w:val="005638B0"/>
    <w:rsid w:val="005654EF"/>
    <w:rsid w:val="00566C6E"/>
    <w:rsid w:val="00580B84"/>
    <w:rsid w:val="005815B4"/>
    <w:rsid w:val="00587643"/>
    <w:rsid w:val="00587E55"/>
    <w:rsid w:val="005902C6"/>
    <w:rsid w:val="00595374"/>
    <w:rsid w:val="00595385"/>
    <w:rsid w:val="00595AB1"/>
    <w:rsid w:val="005A7C42"/>
    <w:rsid w:val="005B55CF"/>
    <w:rsid w:val="005C572F"/>
    <w:rsid w:val="005E0AB1"/>
    <w:rsid w:val="005E404A"/>
    <w:rsid w:val="005E5894"/>
    <w:rsid w:val="005F0FF2"/>
    <w:rsid w:val="005F353C"/>
    <w:rsid w:val="005F4B1D"/>
    <w:rsid w:val="00605A27"/>
    <w:rsid w:val="00606ECC"/>
    <w:rsid w:val="00607591"/>
    <w:rsid w:val="00614438"/>
    <w:rsid w:val="0063031E"/>
    <w:rsid w:val="00633544"/>
    <w:rsid w:val="00641FD0"/>
    <w:rsid w:val="0064407C"/>
    <w:rsid w:val="00644BB8"/>
    <w:rsid w:val="006466E3"/>
    <w:rsid w:val="00664428"/>
    <w:rsid w:val="00664E5F"/>
    <w:rsid w:val="00665C6F"/>
    <w:rsid w:val="00666DD3"/>
    <w:rsid w:val="00667A8B"/>
    <w:rsid w:val="00676674"/>
    <w:rsid w:val="00683F94"/>
    <w:rsid w:val="00685A2E"/>
    <w:rsid w:val="006918EA"/>
    <w:rsid w:val="006926C9"/>
    <w:rsid w:val="0069445D"/>
    <w:rsid w:val="00696183"/>
    <w:rsid w:val="006A1462"/>
    <w:rsid w:val="006B1986"/>
    <w:rsid w:val="006B354F"/>
    <w:rsid w:val="006B551C"/>
    <w:rsid w:val="006C30C8"/>
    <w:rsid w:val="006C4258"/>
    <w:rsid w:val="006C4639"/>
    <w:rsid w:val="006D10F6"/>
    <w:rsid w:val="006D3B17"/>
    <w:rsid w:val="006D76CF"/>
    <w:rsid w:val="006E5254"/>
    <w:rsid w:val="006E69ED"/>
    <w:rsid w:val="006F5610"/>
    <w:rsid w:val="00705653"/>
    <w:rsid w:val="007103D2"/>
    <w:rsid w:val="007141E7"/>
    <w:rsid w:val="00717C4A"/>
    <w:rsid w:val="00721775"/>
    <w:rsid w:val="007321B8"/>
    <w:rsid w:val="007359C7"/>
    <w:rsid w:val="00737FA6"/>
    <w:rsid w:val="00741B01"/>
    <w:rsid w:val="00745A65"/>
    <w:rsid w:val="00747929"/>
    <w:rsid w:val="0075370C"/>
    <w:rsid w:val="00757856"/>
    <w:rsid w:val="00762ABD"/>
    <w:rsid w:val="00765339"/>
    <w:rsid w:val="00770FD2"/>
    <w:rsid w:val="00774563"/>
    <w:rsid w:val="00784B8E"/>
    <w:rsid w:val="007856FF"/>
    <w:rsid w:val="00791F66"/>
    <w:rsid w:val="007A12CA"/>
    <w:rsid w:val="007A1AAD"/>
    <w:rsid w:val="007A719E"/>
    <w:rsid w:val="007B240D"/>
    <w:rsid w:val="007B2CE5"/>
    <w:rsid w:val="007B6446"/>
    <w:rsid w:val="007C25E0"/>
    <w:rsid w:val="007D1190"/>
    <w:rsid w:val="007E2A5F"/>
    <w:rsid w:val="007E50C2"/>
    <w:rsid w:val="007E5DF7"/>
    <w:rsid w:val="007F1986"/>
    <w:rsid w:val="007F5897"/>
    <w:rsid w:val="007F798B"/>
    <w:rsid w:val="00802637"/>
    <w:rsid w:val="0080264D"/>
    <w:rsid w:val="008149E2"/>
    <w:rsid w:val="00821532"/>
    <w:rsid w:val="00827500"/>
    <w:rsid w:val="008317F7"/>
    <w:rsid w:val="00841495"/>
    <w:rsid w:val="00843BE9"/>
    <w:rsid w:val="00847FDC"/>
    <w:rsid w:val="00852F72"/>
    <w:rsid w:val="008544EA"/>
    <w:rsid w:val="00855DB0"/>
    <w:rsid w:val="00867B9F"/>
    <w:rsid w:val="0088531D"/>
    <w:rsid w:val="008874FA"/>
    <w:rsid w:val="00894026"/>
    <w:rsid w:val="00894919"/>
    <w:rsid w:val="008A376D"/>
    <w:rsid w:val="008C07A7"/>
    <w:rsid w:val="008C45DB"/>
    <w:rsid w:val="008C7E18"/>
    <w:rsid w:val="008D1687"/>
    <w:rsid w:val="008D5B67"/>
    <w:rsid w:val="008D7871"/>
    <w:rsid w:val="008E252A"/>
    <w:rsid w:val="008E5653"/>
    <w:rsid w:val="008F139A"/>
    <w:rsid w:val="00900976"/>
    <w:rsid w:val="00900B2B"/>
    <w:rsid w:val="00903619"/>
    <w:rsid w:val="00916D58"/>
    <w:rsid w:val="00917D0D"/>
    <w:rsid w:val="00922904"/>
    <w:rsid w:val="00924831"/>
    <w:rsid w:val="00943518"/>
    <w:rsid w:val="00943806"/>
    <w:rsid w:val="00943E82"/>
    <w:rsid w:val="00945116"/>
    <w:rsid w:val="0095137A"/>
    <w:rsid w:val="009567B6"/>
    <w:rsid w:val="0095705B"/>
    <w:rsid w:val="009607CA"/>
    <w:rsid w:val="009626EC"/>
    <w:rsid w:val="009659FD"/>
    <w:rsid w:val="00970B16"/>
    <w:rsid w:val="00973F74"/>
    <w:rsid w:val="00977735"/>
    <w:rsid w:val="00982B28"/>
    <w:rsid w:val="00986627"/>
    <w:rsid w:val="00987D5B"/>
    <w:rsid w:val="009908DE"/>
    <w:rsid w:val="0099249A"/>
    <w:rsid w:val="0099702B"/>
    <w:rsid w:val="009973A1"/>
    <w:rsid w:val="009A39F5"/>
    <w:rsid w:val="009A6269"/>
    <w:rsid w:val="009A6B05"/>
    <w:rsid w:val="009B06A2"/>
    <w:rsid w:val="009C0852"/>
    <w:rsid w:val="009C530A"/>
    <w:rsid w:val="009C5E46"/>
    <w:rsid w:val="009C610C"/>
    <w:rsid w:val="009D20F0"/>
    <w:rsid w:val="009D3D9B"/>
    <w:rsid w:val="009D7F03"/>
    <w:rsid w:val="009E38E7"/>
    <w:rsid w:val="009E6027"/>
    <w:rsid w:val="009F1060"/>
    <w:rsid w:val="00A01727"/>
    <w:rsid w:val="00A01CD3"/>
    <w:rsid w:val="00A059EE"/>
    <w:rsid w:val="00A0685C"/>
    <w:rsid w:val="00A13926"/>
    <w:rsid w:val="00A15165"/>
    <w:rsid w:val="00A25C5A"/>
    <w:rsid w:val="00A30D0B"/>
    <w:rsid w:val="00A50EA2"/>
    <w:rsid w:val="00A52B56"/>
    <w:rsid w:val="00A5472C"/>
    <w:rsid w:val="00A57C9E"/>
    <w:rsid w:val="00A67552"/>
    <w:rsid w:val="00A747A7"/>
    <w:rsid w:val="00A82CB3"/>
    <w:rsid w:val="00A92518"/>
    <w:rsid w:val="00AA0559"/>
    <w:rsid w:val="00AA3B13"/>
    <w:rsid w:val="00AA5028"/>
    <w:rsid w:val="00AB6C9F"/>
    <w:rsid w:val="00AC0D41"/>
    <w:rsid w:val="00AC285E"/>
    <w:rsid w:val="00AC2CD6"/>
    <w:rsid w:val="00AC3E94"/>
    <w:rsid w:val="00AD1148"/>
    <w:rsid w:val="00AD6756"/>
    <w:rsid w:val="00AF3598"/>
    <w:rsid w:val="00B02BB3"/>
    <w:rsid w:val="00B02CEC"/>
    <w:rsid w:val="00B032D3"/>
    <w:rsid w:val="00B05EA2"/>
    <w:rsid w:val="00B06EAA"/>
    <w:rsid w:val="00B16F4E"/>
    <w:rsid w:val="00B17E85"/>
    <w:rsid w:val="00B24100"/>
    <w:rsid w:val="00B244B5"/>
    <w:rsid w:val="00B412BA"/>
    <w:rsid w:val="00B45507"/>
    <w:rsid w:val="00B5194E"/>
    <w:rsid w:val="00B53A3C"/>
    <w:rsid w:val="00B53CA9"/>
    <w:rsid w:val="00B62B25"/>
    <w:rsid w:val="00B677C7"/>
    <w:rsid w:val="00B71901"/>
    <w:rsid w:val="00B75A8F"/>
    <w:rsid w:val="00B7631F"/>
    <w:rsid w:val="00B8069D"/>
    <w:rsid w:val="00B81B39"/>
    <w:rsid w:val="00B8691A"/>
    <w:rsid w:val="00B87F61"/>
    <w:rsid w:val="00B928F5"/>
    <w:rsid w:val="00B92C0A"/>
    <w:rsid w:val="00B94B43"/>
    <w:rsid w:val="00B97069"/>
    <w:rsid w:val="00BA35D2"/>
    <w:rsid w:val="00BA475E"/>
    <w:rsid w:val="00BA7F28"/>
    <w:rsid w:val="00BB73E2"/>
    <w:rsid w:val="00BC7DF7"/>
    <w:rsid w:val="00BD19A7"/>
    <w:rsid w:val="00BD30D8"/>
    <w:rsid w:val="00BE0D3D"/>
    <w:rsid w:val="00BE6035"/>
    <w:rsid w:val="00BF16F8"/>
    <w:rsid w:val="00BF54EE"/>
    <w:rsid w:val="00C0080E"/>
    <w:rsid w:val="00C01250"/>
    <w:rsid w:val="00C03149"/>
    <w:rsid w:val="00C14159"/>
    <w:rsid w:val="00C148AB"/>
    <w:rsid w:val="00C2152C"/>
    <w:rsid w:val="00C26A9E"/>
    <w:rsid w:val="00C32E84"/>
    <w:rsid w:val="00C333F6"/>
    <w:rsid w:val="00C35C37"/>
    <w:rsid w:val="00C40424"/>
    <w:rsid w:val="00C43DF5"/>
    <w:rsid w:val="00C44598"/>
    <w:rsid w:val="00C445E1"/>
    <w:rsid w:val="00C45A24"/>
    <w:rsid w:val="00C51A52"/>
    <w:rsid w:val="00C6271D"/>
    <w:rsid w:val="00C638DA"/>
    <w:rsid w:val="00C843C5"/>
    <w:rsid w:val="00C92559"/>
    <w:rsid w:val="00C9416F"/>
    <w:rsid w:val="00CA4B1C"/>
    <w:rsid w:val="00CB1E97"/>
    <w:rsid w:val="00CB25E6"/>
    <w:rsid w:val="00CB51D5"/>
    <w:rsid w:val="00CB67B9"/>
    <w:rsid w:val="00CC4788"/>
    <w:rsid w:val="00CC6B64"/>
    <w:rsid w:val="00CD2304"/>
    <w:rsid w:val="00CD3C99"/>
    <w:rsid w:val="00CE3788"/>
    <w:rsid w:val="00CF5725"/>
    <w:rsid w:val="00D0027E"/>
    <w:rsid w:val="00D00A4C"/>
    <w:rsid w:val="00D01050"/>
    <w:rsid w:val="00D01BE1"/>
    <w:rsid w:val="00D053DA"/>
    <w:rsid w:val="00D06B74"/>
    <w:rsid w:val="00D073B0"/>
    <w:rsid w:val="00D07692"/>
    <w:rsid w:val="00D10178"/>
    <w:rsid w:val="00D11E04"/>
    <w:rsid w:val="00D17B50"/>
    <w:rsid w:val="00D25E29"/>
    <w:rsid w:val="00D264F9"/>
    <w:rsid w:val="00D277EA"/>
    <w:rsid w:val="00D31225"/>
    <w:rsid w:val="00D367EB"/>
    <w:rsid w:val="00D43E22"/>
    <w:rsid w:val="00D81717"/>
    <w:rsid w:val="00D87842"/>
    <w:rsid w:val="00D90E77"/>
    <w:rsid w:val="00DA126F"/>
    <w:rsid w:val="00DA157D"/>
    <w:rsid w:val="00DA209D"/>
    <w:rsid w:val="00DA5103"/>
    <w:rsid w:val="00DA7F11"/>
    <w:rsid w:val="00DB3E41"/>
    <w:rsid w:val="00DC4098"/>
    <w:rsid w:val="00DC60A9"/>
    <w:rsid w:val="00DC611C"/>
    <w:rsid w:val="00DD4DF2"/>
    <w:rsid w:val="00DE170B"/>
    <w:rsid w:val="00DE5156"/>
    <w:rsid w:val="00DE671C"/>
    <w:rsid w:val="00DF66E9"/>
    <w:rsid w:val="00E01490"/>
    <w:rsid w:val="00E04956"/>
    <w:rsid w:val="00E12690"/>
    <w:rsid w:val="00E148D0"/>
    <w:rsid w:val="00E15135"/>
    <w:rsid w:val="00E159A1"/>
    <w:rsid w:val="00E24195"/>
    <w:rsid w:val="00E256E7"/>
    <w:rsid w:val="00E309C9"/>
    <w:rsid w:val="00E351BB"/>
    <w:rsid w:val="00E418AE"/>
    <w:rsid w:val="00E545D4"/>
    <w:rsid w:val="00E55CC6"/>
    <w:rsid w:val="00E614BF"/>
    <w:rsid w:val="00E7209A"/>
    <w:rsid w:val="00E767F1"/>
    <w:rsid w:val="00E81C90"/>
    <w:rsid w:val="00E82F04"/>
    <w:rsid w:val="00E83BE0"/>
    <w:rsid w:val="00E87B2F"/>
    <w:rsid w:val="00E95B56"/>
    <w:rsid w:val="00EA2651"/>
    <w:rsid w:val="00EA3D06"/>
    <w:rsid w:val="00EA4B10"/>
    <w:rsid w:val="00EC6B2A"/>
    <w:rsid w:val="00ED0EDD"/>
    <w:rsid w:val="00ED31D9"/>
    <w:rsid w:val="00EE2AC1"/>
    <w:rsid w:val="00EE6F7F"/>
    <w:rsid w:val="00EF4876"/>
    <w:rsid w:val="00EF6EBE"/>
    <w:rsid w:val="00EF71A3"/>
    <w:rsid w:val="00F04CAD"/>
    <w:rsid w:val="00F055F6"/>
    <w:rsid w:val="00F10AC7"/>
    <w:rsid w:val="00F176BD"/>
    <w:rsid w:val="00F24FC2"/>
    <w:rsid w:val="00F26F4B"/>
    <w:rsid w:val="00F32DB7"/>
    <w:rsid w:val="00F44F9C"/>
    <w:rsid w:val="00F47121"/>
    <w:rsid w:val="00F708A0"/>
    <w:rsid w:val="00F7400E"/>
    <w:rsid w:val="00F75DD4"/>
    <w:rsid w:val="00F81B5A"/>
    <w:rsid w:val="00F90D78"/>
    <w:rsid w:val="00F915CB"/>
    <w:rsid w:val="00F91718"/>
    <w:rsid w:val="00F918F7"/>
    <w:rsid w:val="00F94F25"/>
    <w:rsid w:val="00FA4053"/>
    <w:rsid w:val="00FA46C7"/>
    <w:rsid w:val="00FB0607"/>
    <w:rsid w:val="00FB1771"/>
    <w:rsid w:val="00FB4EA9"/>
    <w:rsid w:val="00FB5EE6"/>
    <w:rsid w:val="00FC61CD"/>
    <w:rsid w:val="00FD2524"/>
    <w:rsid w:val="00FD7971"/>
    <w:rsid w:val="00FE5421"/>
    <w:rsid w:val="00FE7CCC"/>
    <w:rsid w:val="00FF1ACE"/>
    <w:rsid w:val="00FF651E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5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45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5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45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010D-EA6B-46F0-AC80-7F3D56D7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 Ferdian</dc:creator>
  <cp:lastModifiedBy>TEDDY FERDIAN</cp:lastModifiedBy>
  <cp:revision>6</cp:revision>
  <dcterms:created xsi:type="dcterms:W3CDTF">2021-07-28T00:39:00Z</dcterms:created>
  <dcterms:modified xsi:type="dcterms:W3CDTF">2021-07-28T02:41:00Z</dcterms:modified>
</cp:coreProperties>
</file>