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7B4D" w14:textId="4070B502" w:rsidR="00E11E4E" w:rsidRPr="00FD09F0" w:rsidRDefault="00FD09F0" w:rsidP="00FD09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09F0">
        <w:rPr>
          <w:rFonts w:ascii="Times New Roman" w:hAnsi="Times New Roman" w:cs="Times New Roman"/>
          <w:b/>
          <w:bCs/>
          <w:sz w:val="24"/>
          <w:szCs w:val="24"/>
        </w:rPr>
        <w:t>Komitmen</w:t>
      </w:r>
      <w:proofErr w:type="spellEnd"/>
      <w:r w:rsidRPr="00FD09F0">
        <w:rPr>
          <w:rFonts w:ascii="Times New Roman" w:hAnsi="Times New Roman" w:cs="Times New Roman"/>
          <w:b/>
          <w:bCs/>
          <w:sz w:val="24"/>
          <w:szCs w:val="24"/>
        </w:rPr>
        <w:t xml:space="preserve"> DJP </w:t>
      </w:r>
      <w:proofErr w:type="spellStart"/>
      <w:r w:rsidRPr="00FD09F0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FD0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09F0">
        <w:rPr>
          <w:rFonts w:ascii="Times New Roman" w:hAnsi="Times New Roman" w:cs="Times New Roman"/>
          <w:b/>
          <w:bCs/>
          <w:sz w:val="24"/>
          <w:szCs w:val="24"/>
        </w:rPr>
        <w:t>Sahabat</w:t>
      </w:r>
      <w:proofErr w:type="spellEnd"/>
      <w:r w:rsidRPr="00FD0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09F0">
        <w:rPr>
          <w:rFonts w:ascii="Times New Roman" w:hAnsi="Times New Roman" w:cs="Times New Roman"/>
          <w:b/>
          <w:bCs/>
          <w:sz w:val="24"/>
          <w:szCs w:val="24"/>
        </w:rPr>
        <w:t>Bagi</w:t>
      </w:r>
      <w:proofErr w:type="spellEnd"/>
      <w:r w:rsidRPr="00FD0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09F0">
        <w:rPr>
          <w:rFonts w:ascii="Times New Roman" w:hAnsi="Times New Roman" w:cs="Times New Roman"/>
          <w:b/>
          <w:bCs/>
          <w:sz w:val="24"/>
          <w:szCs w:val="24"/>
        </w:rPr>
        <w:t>Wajib</w:t>
      </w:r>
      <w:proofErr w:type="spellEnd"/>
      <w:r w:rsidRPr="00FD0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09F0">
        <w:rPr>
          <w:rFonts w:ascii="Times New Roman" w:hAnsi="Times New Roman" w:cs="Times New Roman"/>
          <w:b/>
          <w:bCs/>
          <w:sz w:val="24"/>
          <w:szCs w:val="24"/>
        </w:rPr>
        <w:t>Pajak</w:t>
      </w:r>
      <w:proofErr w:type="spellEnd"/>
    </w:p>
    <w:p w14:paraId="321DB438" w14:textId="05F97191" w:rsidR="003F0F58" w:rsidRPr="0062625A" w:rsidRDefault="003F0F58" w:rsidP="00E11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.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berkirim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F667FA" w14:textId="308A03F7" w:rsidR="00D7116D" w:rsidRPr="0062625A" w:rsidRDefault="003F0F58" w:rsidP="00E11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medianya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,</w:t>
      </w:r>
      <w:r w:rsidR="00057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berkirim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EF2"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83EF2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Berkirim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632D39" w:rsidRPr="0062625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632D39" w:rsidRPr="0062625A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t</w:t>
      </w:r>
      <w:r w:rsidR="00F22C8E" w:rsidRPr="0062625A">
        <w:rPr>
          <w:rFonts w:ascii="Times New Roman" w:hAnsi="Times New Roman" w:cs="Times New Roman"/>
          <w:sz w:val="24"/>
          <w:szCs w:val="24"/>
        </w:rPr>
        <w:t>erlebih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>,</w:t>
      </w:r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saat-saat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C8E" w:rsidRPr="0062625A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F22C8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surel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mengobrol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obrolan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gawai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.</w:t>
      </w:r>
    </w:p>
    <w:p w14:paraId="2AC1EF78" w14:textId="4F458867" w:rsidR="00F22C8E" w:rsidRPr="0062625A" w:rsidRDefault="00F22C8E" w:rsidP="00E11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keseriusan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berkirim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Bayangkan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berkirim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rasa yang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0F58" w:rsidRPr="0062625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F0F58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43" w:rsidRPr="0062625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0D5843" w:rsidRPr="0062625A">
        <w:rPr>
          <w:rFonts w:ascii="Times New Roman" w:hAnsi="Times New Roman" w:cs="Times New Roman"/>
          <w:sz w:val="24"/>
          <w:szCs w:val="24"/>
        </w:rPr>
        <w:t>.</w:t>
      </w:r>
    </w:p>
    <w:p w14:paraId="121BD605" w14:textId="1E26F274" w:rsidR="00B07B6B" w:rsidRPr="0062625A" w:rsidRDefault="000D5843" w:rsidP="00FD09F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Begitulah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kiasan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.</w:t>
      </w:r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S</w:t>
      </w:r>
      <w:r w:rsidR="00FD09F0">
        <w:rPr>
          <w:rFonts w:ascii="Times New Roman" w:hAnsi="Times New Roman" w:cs="Times New Roman"/>
          <w:sz w:val="24"/>
          <w:szCs w:val="24"/>
        </w:rPr>
        <w:t xml:space="preserve">urat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33C87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87" w:rsidRPr="0062625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33C87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87"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33C87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87" w:rsidRPr="0062625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233C87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33C87" w:rsidRPr="0062625A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87" w:rsidRPr="0062625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233C87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87" w:rsidRPr="0062625A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233C87" w:rsidRPr="0062625A">
        <w:rPr>
          <w:rFonts w:ascii="Times New Roman" w:hAnsi="Times New Roman" w:cs="Times New Roman"/>
          <w:sz w:val="24"/>
          <w:szCs w:val="24"/>
        </w:rPr>
        <w:t>.</w:t>
      </w:r>
      <w:r w:rsidR="00156C0E" w:rsidRPr="0062625A">
        <w:rPr>
          <w:rFonts w:ascii="Times New Roman" w:hAnsi="Times New Roman" w:cs="Times New Roman"/>
          <w:sz w:val="24"/>
          <w:szCs w:val="24"/>
        </w:rPr>
        <w:t xml:space="preserve"> SPT Masa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diibaratkan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="00FD09F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D09F0">
        <w:rPr>
          <w:rFonts w:ascii="Times New Roman" w:hAnsi="Times New Roman" w:cs="Times New Roman"/>
          <w:sz w:val="24"/>
          <w:szCs w:val="24"/>
        </w:rPr>
        <w:t xml:space="preserve"> DJP.</w:t>
      </w:r>
    </w:p>
    <w:p w14:paraId="37CE3B94" w14:textId="4620B51D" w:rsidR="00FD09F0" w:rsidRDefault="00FD09F0" w:rsidP="0062625A">
      <w:pPr>
        <w:shd w:val="clear" w:color="auto" w:fill="FFFFFF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56C0E" w:rsidRPr="0062625A">
        <w:rPr>
          <w:rFonts w:ascii="Times New Roman" w:hAnsi="Times New Roman" w:cs="Times New Roman"/>
          <w:sz w:val="24"/>
          <w:szCs w:val="24"/>
        </w:rPr>
        <w:t>elayanan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manual.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C0E" w:rsidRPr="0062625A">
        <w:rPr>
          <w:rFonts w:ascii="Times New Roman" w:hAnsi="Times New Roman" w:cs="Times New Roman"/>
          <w:i/>
          <w:iCs/>
          <w:sz w:val="24"/>
          <w:szCs w:val="24"/>
        </w:rPr>
        <w:t>efiling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6C0E" w:rsidRPr="0062625A">
        <w:rPr>
          <w:rFonts w:ascii="Times New Roman" w:hAnsi="Times New Roman" w:cs="Times New Roman"/>
          <w:i/>
          <w:iCs/>
          <w:sz w:val="24"/>
          <w:szCs w:val="24"/>
        </w:rPr>
        <w:t>eform</w:t>
      </w:r>
      <w:proofErr w:type="spellEnd"/>
      <w:r w:rsidR="00156C0E" w:rsidRPr="00626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terobosan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156C0E" w:rsidRPr="0062625A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156C0E" w:rsidRPr="0062625A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7274E7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4E7" w:rsidRPr="0062625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7274E7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4E7" w:rsidRPr="0062625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7274E7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74E7" w:rsidRPr="0062625A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7274E7" w:rsidRPr="0062625A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="007274E7" w:rsidRPr="0062625A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7274E7" w:rsidRPr="0062625A">
        <w:rPr>
          <w:rFonts w:ascii="Times New Roman" w:hAnsi="Times New Roman" w:cs="Times New Roman"/>
          <w:sz w:val="24"/>
          <w:szCs w:val="24"/>
        </w:rPr>
        <w:t xml:space="preserve"> Covid-19.</w:t>
      </w:r>
      <w:r w:rsidR="00156C0E" w:rsidRPr="00626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2C2FC" w14:textId="4F011B21" w:rsidR="0062625A" w:rsidRPr="0062625A" w:rsidRDefault="0062625A" w:rsidP="00FD09F0">
      <w:pPr>
        <w:shd w:val="clear" w:color="auto" w:fill="FFFFFF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halnya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cerita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disampaikan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9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ak Yon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Arsal</w:t>
      </w:r>
      <w:proofErr w:type="spellEnd"/>
      <w:r w:rsidR="00FD09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D09F0">
        <w:rPr>
          <w:rFonts w:ascii="Times New Roman" w:hAnsi="Times New Roman" w:cs="Times New Roman"/>
          <w:color w:val="000000"/>
          <w:sz w:val="24"/>
          <w:szCs w:val="24"/>
        </w:rPr>
        <w:t>Staf</w:t>
      </w:r>
      <w:proofErr w:type="spellEnd"/>
      <w:r w:rsidR="00FD09F0">
        <w:rPr>
          <w:rFonts w:ascii="Times New Roman" w:hAnsi="Times New Roman" w:cs="Times New Roman"/>
          <w:color w:val="000000"/>
          <w:sz w:val="24"/>
          <w:szCs w:val="24"/>
        </w:rPr>
        <w:t xml:space="preserve"> Ahli </w:t>
      </w:r>
      <w:proofErr w:type="spellStart"/>
      <w:r w:rsidR="00FD09F0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FD0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color w:val="000000"/>
          <w:sz w:val="24"/>
          <w:szCs w:val="24"/>
        </w:rPr>
        <w:t>Kepatuhan</w:t>
      </w:r>
      <w:proofErr w:type="spellEnd"/>
      <w:r w:rsidR="00FD0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color w:val="000000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1E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podcast</w:t>
      </w:r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DDTC </w:t>
      </w:r>
      <w:r w:rsidRPr="0062625A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Episode ke-23 </w:t>
      </w:r>
      <w:proofErr w:type="spellStart"/>
      <w:r w:rsidRPr="0062625A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PodTax</w:t>
      </w:r>
      <w:proofErr w:type="spellEnd"/>
      <w:r w:rsidR="000A1E75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UMKM yang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berkirim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surat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DJP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insentif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perpajakan,dalam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PPh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DTP.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kontek</w:t>
      </w:r>
      <w:r w:rsidR="00A8707D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wajib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6A16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meyakini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justru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membutuhkan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uang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sebanyak-banyaknya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membiayai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pemulihan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sebab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wajib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membayar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lastRenderedPageBreak/>
        <w:t>sebenarnya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wajib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dibayarkan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Pilihan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patut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diapresiasi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wajib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09F0">
        <w:rPr>
          <w:rFonts w:ascii="Times New Roman" w:hAnsi="Times New Roman" w:cs="Times New Roman"/>
          <w:color w:val="000000"/>
          <w:sz w:val="24"/>
          <w:szCs w:val="24"/>
        </w:rPr>
        <w:t>patuh</w:t>
      </w:r>
      <w:proofErr w:type="spellEnd"/>
      <w:r w:rsidR="00FD0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18A1">
        <w:rPr>
          <w:rFonts w:ascii="Times New Roman" w:hAnsi="Times New Roman" w:cs="Times New Roman"/>
          <w:color w:val="000000"/>
          <w:sz w:val="24"/>
          <w:szCs w:val="24"/>
        </w:rPr>
        <w:t>membayar</w:t>
      </w:r>
      <w:proofErr w:type="spellEnd"/>
      <w:r w:rsidR="00B718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18A1">
        <w:rPr>
          <w:rFonts w:ascii="Times New Roman" w:hAnsi="Times New Roman" w:cs="Times New Roman"/>
          <w:color w:val="000000"/>
          <w:sz w:val="24"/>
          <w:szCs w:val="24"/>
        </w:rPr>
        <w:t>pajak</w:t>
      </w:r>
      <w:proofErr w:type="spellEnd"/>
      <w:r w:rsidR="00B718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18A1">
        <w:rPr>
          <w:rFonts w:ascii="Times New Roman" w:hAnsi="Times New Roman" w:cs="Times New Roman"/>
          <w:color w:val="000000"/>
          <w:sz w:val="24"/>
          <w:szCs w:val="24"/>
        </w:rPr>
        <w:t>penuh</w:t>
      </w:r>
      <w:proofErr w:type="spellEnd"/>
      <w:r w:rsidR="00B718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di masa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pandemi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sebab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pastinya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senang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hati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berkomitmen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memfasilitasi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lagi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adapatasi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kondisi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mengharuskan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pembatasan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1E75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0A1E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EE4B84" w14:textId="55FA09BB" w:rsidR="00B07B6B" w:rsidRDefault="000A1E75" w:rsidP="000A1E7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 w:rsidR="00C172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DJP.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B07B6B" w:rsidRPr="0062625A">
        <w:rPr>
          <w:rFonts w:ascii="Times New Roman" w:hAnsi="Times New Roman" w:cs="Times New Roman"/>
          <w:sz w:val="24"/>
          <w:szCs w:val="24"/>
        </w:rPr>
        <w:t>alaupun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DC7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kekhilafan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C76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>.</w:t>
      </w:r>
      <w:r w:rsidR="00C76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76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perpajakannya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meng-halalkan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SPT</w:t>
      </w:r>
      <w:r w:rsidR="00C0357D">
        <w:rPr>
          <w:rFonts w:ascii="Times New Roman" w:hAnsi="Times New Roman" w:cs="Times New Roman"/>
          <w:sz w:val="24"/>
          <w:szCs w:val="24"/>
        </w:rPr>
        <w:t>.</w:t>
      </w:r>
    </w:p>
    <w:p w14:paraId="74542EA9" w14:textId="1350D8D0" w:rsidR="00110F49" w:rsidRPr="00110F49" w:rsidRDefault="00110F49" w:rsidP="00110F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F49">
        <w:rPr>
          <w:rFonts w:ascii="Times New Roman" w:hAnsi="Times New Roman" w:cs="Times New Roman"/>
          <w:b/>
          <w:bCs/>
          <w:sz w:val="24"/>
          <w:szCs w:val="24"/>
        </w:rPr>
        <w:t xml:space="preserve">Pembangunan </w:t>
      </w:r>
      <w:proofErr w:type="spellStart"/>
      <w:r w:rsidRPr="00110F49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110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0F49">
        <w:rPr>
          <w:rFonts w:ascii="Times New Roman" w:hAnsi="Times New Roman" w:cs="Times New Roman"/>
          <w:b/>
          <w:bCs/>
          <w:sz w:val="24"/>
          <w:szCs w:val="24"/>
        </w:rPr>
        <w:t>Baru</w:t>
      </w:r>
      <w:proofErr w:type="spellEnd"/>
    </w:p>
    <w:p w14:paraId="60D3EEA7" w14:textId="49A71E29" w:rsidR="00B07B6B" w:rsidRPr="0062625A" w:rsidRDefault="00C0357D" w:rsidP="00C0357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07B6B" w:rsidRPr="0062625A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CRM (</w:t>
      </w:r>
      <w:r w:rsidR="00B07B6B" w:rsidRPr="0062625A">
        <w:rPr>
          <w:rFonts w:ascii="Times New Roman" w:hAnsi="Times New Roman" w:cs="Times New Roman"/>
          <w:i/>
          <w:iCs/>
          <w:sz w:val="24"/>
          <w:szCs w:val="24"/>
        </w:rPr>
        <w:t>Compliance Risk Management</w:t>
      </w:r>
      <w:r w:rsidR="008D0A9F">
        <w:rPr>
          <w:rFonts w:ascii="Times New Roman" w:hAnsi="Times New Roman" w:cs="Times New Roman"/>
          <w:sz w:val="24"/>
          <w:szCs w:val="24"/>
        </w:rPr>
        <w:t>)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. CRM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domain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166D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6D22">
        <w:rPr>
          <w:rFonts w:ascii="Times New Roman" w:hAnsi="Times New Roman" w:cs="Times New Roman"/>
          <w:sz w:val="24"/>
          <w:szCs w:val="24"/>
        </w:rPr>
        <w:t>Fung</w:t>
      </w:r>
      <w:r w:rsidR="00FE3A2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6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D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66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DJP (</w:t>
      </w:r>
      <w:r w:rsidR="00B07B6B" w:rsidRPr="0062625A">
        <w:rPr>
          <w:rFonts w:ascii="Times New Roman" w:hAnsi="Times New Roman" w:cs="Times New Roman"/>
          <w:i/>
          <w:iCs/>
          <w:sz w:val="24"/>
          <w:szCs w:val="24"/>
        </w:rPr>
        <w:t>click and counter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9F">
        <w:rPr>
          <w:rFonts w:ascii="Times New Roman" w:hAnsi="Times New Roman" w:cs="Times New Roman"/>
          <w:sz w:val="24"/>
          <w:szCs w:val="24"/>
        </w:rPr>
        <w:t>w</w:t>
      </w:r>
      <w:r w:rsidR="00B07B6B"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9F">
        <w:rPr>
          <w:rFonts w:ascii="Times New Roman" w:hAnsi="Times New Roman" w:cs="Times New Roman"/>
          <w:sz w:val="24"/>
          <w:szCs w:val="24"/>
        </w:rPr>
        <w:t>p</w:t>
      </w:r>
      <w:r w:rsidR="00B07B6B"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</w:t>
      </w:r>
      <w:r w:rsidR="008D0A9F">
        <w:rPr>
          <w:rFonts w:ascii="Times New Roman" w:hAnsi="Times New Roman" w:cs="Times New Roman"/>
          <w:sz w:val="24"/>
          <w:szCs w:val="24"/>
        </w:rPr>
        <w:t>ngajukan</w:t>
      </w:r>
      <w:proofErr w:type="spellEnd"/>
      <w:r w:rsidR="008D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9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D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9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D0A9F">
        <w:rPr>
          <w:rFonts w:ascii="Times New Roman" w:hAnsi="Times New Roman" w:cs="Times New Roman"/>
          <w:sz w:val="24"/>
          <w:szCs w:val="24"/>
        </w:rPr>
        <w:t xml:space="preserve"> 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="00B07B6B" w:rsidRPr="0062625A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 (</w:t>
      </w:r>
      <w:r w:rsidR="00B07B6B" w:rsidRPr="0062625A">
        <w:rPr>
          <w:rFonts w:ascii="Times New Roman" w:hAnsi="Times New Roman" w:cs="Times New Roman"/>
          <w:i/>
          <w:iCs/>
          <w:sz w:val="24"/>
          <w:szCs w:val="24"/>
        </w:rPr>
        <w:t>click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TPT (</w:t>
      </w:r>
      <w:r w:rsidR="00B07B6B" w:rsidRPr="0062625A">
        <w:rPr>
          <w:rFonts w:ascii="Times New Roman" w:hAnsi="Times New Roman" w:cs="Times New Roman"/>
          <w:i/>
          <w:iCs/>
          <w:sz w:val="24"/>
          <w:szCs w:val="24"/>
        </w:rPr>
        <w:t>counter</w:t>
      </w:r>
      <w:r w:rsidR="00B07B6B" w:rsidRPr="0062625A">
        <w:rPr>
          <w:rFonts w:ascii="Times New Roman" w:hAnsi="Times New Roman" w:cs="Times New Roman"/>
          <w:sz w:val="24"/>
          <w:szCs w:val="24"/>
        </w:rPr>
        <w:t>).</w:t>
      </w:r>
    </w:p>
    <w:p w14:paraId="4F1F0E5F" w14:textId="0249E536" w:rsidR="00C74EC9" w:rsidRDefault="00B07B6B" w:rsidP="00166D2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90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90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service risk differentiation treatment framework</w:t>
      </w:r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nudging</w:t>
      </w:r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90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90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DC4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E8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ehavioral</w:t>
      </w:r>
      <w:proofErr w:type="spellEnd"/>
      <w:r w:rsidRPr="00626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4E8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nsight,</w:t>
      </w:r>
      <w:r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EC9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C74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EC9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C74EC9">
        <w:rPr>
          <w:rFonts w:ascii="Times New Roman" w:hAnsi="Times New Roman" w:cs="Times New Roman"/>
          <w:sz w:val="24"/>
          <w:szCs w:val="24"/>
        </w:rPr>
        <w:t xml:space="preserve"> </w:t>
      </w:r>
      <w:r w:rsidRPr="0062625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="00C74E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7657E" w14:textId="11353F4F" w:rsidR="00B07B6B" w:rsidRPr="0062625A" w:rsidRDefault="00651765" w:rsidP="00166D2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07B6B" w:rsidRPr="0062625A">
        <w:rPr>
          <w:rFonts w:ascii="Times New Roman" w:hAnsi="Times New Roman" w:cs="Times New Roman"/>
          <w:sz w:val="24"/>
          <w:szCs w:val="24"/>
        </w:rPr>
        <w:t>elalaian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kesengajaan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SPT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diakomodir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pada situs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surel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B07B6B"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07B6B"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="00B07B6B" w:rsidRPr="0062625A">
        <w:rPr>
          <w:rFonts w:ascii="Times New Roman" w:hAnsi="Times New Roman" w:cs="Times New Roman"/>
          <w:i/>
          <w:iCs/>
          <w:sz w:val="24"/>
          <w:szCs w:val="24"/>
        </w:rPr>
        <w:t>nudging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pelarangan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pengubahan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realisasinya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>.</w:t>
      </w:r>
    </w:p>
    <w:p w14:paraId="38B69703" w14:textId="4AE24E26" w:rsidR="0095659A" w:rsidRDefault="00B07B6B" w:rsidP="009565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>,</w:t>
      </w:r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ajakan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dala</w:t>
      </w:r>
      <w:r w:rsidR="00735CC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lastRenderedPageBreak/>
        <w:t>tersebut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>.</w:t>
      </w:r>
    </w:p>
    <w:p w14:paraId="6F662D13" w14:textId="57075C01" w:rsidR="00B07B6B" w:rsidRPr="0062625A" w:rsidRDefault="00B07B6B" w:rsidP="009565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="0095659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E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A2E">
        <w:rPr>
          <w:rFonts w:ascii="Times New Roman" w:hAnsi="Times New Roman" w:cs="Times New Roman"/>
          <w:sz w:val="24"/>
          <w:szCs w:val="24"/>
        </w:rPr>
        <w:t>pelayaan</w:t>
      </w:r>
      <w:proofErr w:type="spellEnd"/>
      <w:r w:rsidR="00FE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A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OECD 2004)</w:t>
      </w:r>
      <w:r w:rsidR="00956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T</w:t>
      </w:r>
      <w:r w:rsidRPr="0062625A">
        <w:rPr>
          <w:rFonts w:ascii="Times New Roman" w:hAnsi="Times New Roman" w:cs="Times New Roman"/>
          <w:sz w:val="24"/>
          <w:szCs w:val="24"/>
        </w:rPr>
        <w:t>erdapat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berbeda-berbeda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956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59A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di peta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Pembedaan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treatment</w:t>
      </w:r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ya</w:t>
      </w:r>
      <w:r w:rsidR="00767D5A">
        <w:rPr>
          <w:rFonts w:ascii="Times New Roman" w:hAnsi="Times New Roman" w:cs="Times New Roman"/>
          <w:sz w:val="24"/>
          <w:szCs w:val="24"/>
        </w:rPr>
        <w:t>kni</w:t>
      </w:r>
      <w:proofErr w:type="spellEnd"/>
      <w:r w:rsidR="00767D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2625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DC24B1" w14:textId="26629E04" w:rsidR="00B07B6B" w:rsidRPr="0062625A" w:rsidRDefault="00B07B6B" w:rsidP="00F9266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66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666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(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harsh</w:t>
      </w:r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modest</w:t>
      </w:r>
      <w:r w:rsidRPr="0062625A">
        <w:rPr>
          <w:rFonts w:ascii="Times New Roman" w:hAnsi="Times New Roman" w:cs="Times New Roman"/>
          <w:sz w:val="24"/>
          <w:szCs w:val="24"/>
        </w:rPr>
        <w:t xml:space="preserve">, dan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gently notification</w:t>
      </w:r>
      <w:r w:rsidRPr="0062625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imbauan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50B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50B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penerusan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 xml:space="preserve">account representative </w:t>
      </w:r>
      <w:r w:rsidRPr="0062625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D1150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D115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per-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surelan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persuratan</w:t>
      </w:r>
      <w:proofErr w:type="spellEnd"/>
      <w:r w:rsidR="00D1150B"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 w:rsidR="00D1150B" w:rsidRPr="00D1150B">
        <w:rPr>
          <w:rFonts w:ascii="Times New Roman" w:hAnsi="Times New Roman" w:cs="Times New Roman"/>
          <w:i/>
          <w:iCs/>
          <w:sz w:val="24"/>
          <w:szCs w:val="24"/>
        </w:rPr>
        <w:t>masterfile</w:t>
      </w:r>
      <w:proofErr w:type="spellEnd"/>
      <w:r w:rsid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50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1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50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.</w:t>
      </w:r>
    </w:p>
    <w:p w14:paraId="41787EA1" w14:textId="77777777" w:rsidR="00B07B6B" w:rsidRPr="0062625A" w:rsidRDefault="00B07B6B" w:rsidP="00B07B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b/>
          <w:bCs/>
          <w:sz w:val="24"/>
          <w:szCs w:val="24"/>
        </w:rPr>
        <w:t>Berupaya</w:t>
      </w:r>
      <w:proofErr w:type="spellEnd"/>
      <w:r w:rsidRPr="0062625A">
        <w:rPr>
          <w:rFonts w:ascii="Times New Roman" w:hAnsi="Times New Roman" w:cs="Times New Roman"/>
          <w:b/>
          <w:bCs/>
          <w:sz w:val="24"/>
          <w:szCs w:val="24"/>
        </w:rPr>
        <w:t xml:space="preserve"> Terus </w:t>
      </w:r>
      <w:proofErr w:type="spellStart"/>
      <w:r w:rsidRPr="0062625A">
        <w:rPr>
          <w:rFonts w:ascii="Times New Roman" w:hAnsi="Times New Roman" w:cs="Times New Roman"/>
          <w:b/>
          <w:bCs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</w:p>
    <w:p w14:paraId="469EC8A5" w14:textId="536A20A8" w:rsidR="00B07B6B" w:rsidRPr="0062625A" w:rsidRDefault="00B07B6B" w:rsidP="00E11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CRM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r w:rsidRPr="0062625A">
        <w:rPr>
          <w:rFonts w:ascii="Times New Roman" w:hAnsi="Times New Roman" w:cs="Times New Roman"/>
          <w:i/>
          <w:iCs/>
          <w:sz w:val="24"/>
          <w:szCs w:val="24"/>
        </w:rPr>
        <w:t>Taxpayer Relationship Management</w:t>
      </w:r>
      <w:r w:rsidR="00E11E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mengharmonisasikan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E11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.</w:t>
      </w:r>
    </w:p>
    <w:p w14:paraId="548439D5" w14:textId="26B83FEE" w:rsidR="00B07B6B" w:rsidRPr="0062625A" w:rsidRDefault="00B07B6B" w:rsidP="00E11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diprioritaskan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2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w</w:t>
      </w:r>
      <w:r w:rsidRPr="0062625A">
        <w:rPr>
          <w:rFonts w:ascii="Times New Roman" w:hAnsi="Times New Roman" w:cs="Times New Roman"/>
          <w:sz w:val="24"/>
          <w:szCs w:val="24"/>
        </w:rPr>
        <w:t>ajib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4E">
        <w:rPr>
          <w:rFonts w:ascii="Times New Roman" w:hAnsi="Times New Roman" w:cs="Times New Roman"/>
          <w:sz w:val="24"/>
          <w:szCs w:val="24"/>
        </w:rPr>
        <w:t>p</w:t>
      </w:r>
      <w:r w:rsidRPr="0062625A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62625A">
        <w:rPr>
          <w:rFonts w:ascii="Times New Roman" w:hAnsi="Times New Roman" w:cs="Times New Roman"/>
          <w:sz w:val="24"/>
          <w:szCs w:val="24"/>
        </w:rPr>
        <w:t>.</w:t>
      </w:r>
    </w:p>
    <w:p w14:paraId="433018B3" w14:textId="45BF0197" w:rsidR="00E11E4E" w:rsidRPr="00BA33FB" w:rsidRDefault="00E11E4E" w:rsidP="006339E4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CRM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DJP</w:t>
      </w:r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komitmennya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terobosan-terobosan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B07B6B" w:rsidRPr="0062625A">
        <w:rPr>
          <w:rFonts w:ascii="Times New Roman" w:hAnsi="Times New Roman" w:cs="Times New Roman"/>
          <w:sz w:val="24"/>
          <w:szCs w:val="24"/>
        </w:rPr>
        <w:t>bagai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E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33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E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33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E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339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39E4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DJP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B6B" w:rsidRPr="0062625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B07B6B" w:rsidRPr="0062625A">
        <w:rPr>
          <w:rFonts w:ascii="Times New Roman" w:hAnsi="Times New Roman" w:cs="Times New Roman"/>
          <w:sz w:val="24"/>
          <w:szCs w:val="24"/>
        </w:rPr>
        <w:t xml:space="preserve"> negara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33FB">
        <w:rPr>
          <w:rFonts w:ascii="Times New Roman" w:hAnsi="Times New Roman" w:cs="Times New Roman"/>
          <w:i/>
          <w:sz w:val="24"/>
          <w:szCs w:val="24"/>
        </w:rPr>
        <w:t>(*</w:t>
      </w:r>
      <w:proofErr w:type="spellStart"/>
      <w:r w:rsidRPr="00BA33FB">
        <w:rPr>
          <w:rFonts w:ascii="Times New Roman" w:hAnsi="Times New Roman" w:cs="Times New Roman"/>
          <w:i/>
          <w:sz w:val="24"/>
          <w:szCs w:val="24"/>
        </w:rPr>
        <w:t>Tulisan</w:t>
      </w:r>
      <w:proofErr w:type="spellEnd"/>
      <w:r w:rsidRPr="00BA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33FB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BA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33FB">
        <w:rPr>
          <w:rFonts w:ascii="Times New Roman" w:hAnsi="Times New Roman" w:cs="Times New Roman"/>
          <w:i/>
          <w:sz w:val="24"/>
          <w:szCs w:val="24"/>
        </w:rPr>
        <w:t>merupakan</w:t>
      </w:r>
      <w:proofErr w:type="spellEnd"/>
      <w:r w:rsidRPr="00BA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33FB">
        <w:rPr>
          <w:rFonts w:ascii="Times New Roman" w:hAnsi="Times New Roman" w:cs="Times New Roman"/>
          <w:i/>
          <w:sz w:val="24"/>
          <w:szCs w:val="24"/>
        </w:rPr>
        <w:t>pendapat</w:t>
      </w:r>
      <w:proofErr w:type="spellEnd"/>
      <w:r w:rsidRPr="00BA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33FB">
        <w:rPr>
          <w:rFonts w:ascii="Times New Roman" w:hAnsi="Times New Roman" w:cs="Times New Roman"/>
          <w:i/>
          <w:sz w:val="24"/>
          <w:szCs w:val="24"/>
        </w:rPr>
        <w:t>pribadi</w:t>
      </w:r>
      <w:proofErr w:type="spellEnd"/>
      <w:r w:rsidRPr="00BA33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33FB">
        <w:rPr>
          <w:rFonts w:ascii="Times New Roman" w:hAnsi="Times New Roman" w:cs="Times New Roman"/>
          <w:i/>
          <w:sz w:val="24"/>
          <w:szCs w:val="24"/>
        </w:rPr>
        <w:t>penulis</w:t>
      </w:r>
      <w:proofErr w:type="spellEnd"/>
      <w:r w:rsidRPr="00BA33FB">
        <w:rPr>
          <w:rFonts w:ascii="Times New Roman" w:hAnsi="Times New Roman" w:cs="Times New Roman"/>
          <w:i/>
          <w:sz w:val="24"/>
          <w:szCs w:val="24"/>
        </w:rPr>
        <w:t>).</w:t>
      </w:r>
    </w:p>
    <w:p w14:paraId="6FAB7CB0" w14:textId="273060AC" w:rsidR="00B07B6B" w:rsidRPr="0062625A" w:rsidRDefault="00B07B6B" w:rsidP="00E11E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CA2C8D" w14:textId="77777777" w:rsidR="00B07B6B" w:rsidRPr="0062625A" w:rsidRDefault="00B07B6B" w:rsidP="003F0F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7B6B" w:rsidRPr="00626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F2"/>
    <w:rsid w:val="0005722B"/>
    <w:rsid w:val="000A1E75"/>
    <w:rsid w:val="000D5843"/>
    <w:rsid w:val="00110F49"/>
    <w:rsid w:val="00156C0E"/>
    <w:rsid w:val="00166D22"/>
    <w:rsid w:val="002125E0"/>
    <w:rsid w:val="00233C87"/>
    <w:rsid w:val="003557C7"/>
    <w:rsid w:val="003B07DB"/>
    <w:rsid w:val="003F0F58"/>
    <w:rsid w:val="0062625A"/>
    <w:rsid w:val="00632D39"/>
    <w:rsid w:val="006339E4"/>
    <w:rsid w:val="00651765"/>
    <w:rsid w:val="00683EF2"/>
    <w:rsid w:val="006A1645"/>
    <w:rsid w:val="006F6FE8"/>
    <w:rsid w:val="007274E7"/>
    <w:rsid w:val="00735CC0"/>
    <w:rsid w:val="00767D5A"/>
    <w:rsid w:val="00822B3A"/>
    <w:rsid w:val="008D0A9F"/>
    <w:rsid w:val="0095659A"/>
    <w:rsid w:val="00A8707D"/>
    <w:rsid w:val="00B07B6B"/>
    <w:rsid w:val="00B718A1"/>
    <w:rsid w:val="00BF4B39"/>
    <w:rsid w:val="00C0357D"/>
    <w:rsid w:val="00C17202"/>
    <w:rsid w:val="00C74EC9"/>
    <w:rsid w:val="00C76B33"/>
    <w:rsid w:val="00CC3E4D"/>
    <w:rsid w:val="00D1150B"/>
    <w:rsid w:val="00D7116D"/>
    <w:rsid w:val="00DC4E8F"/>
    <w:rsid w:val="00DC73C1"/>
    <w:rsid w:val="00DD22D5"/>
    <w:rsid w:val="00E11E4E"/>
    <w:rsid w:val="00F22C8E"/>
    <w:rsid w:val="00F53C90"/>
    <w:rsid w:val="00F92666"/>
    <w:rsid w:val="00FD09F0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3D66"/>
  <w15:chartTrackingRefBased/>
  <w15:docId w15:val="{4A5FDC24-4989-4D5D-820E-82EFC4F8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Rifky Bagas N</dc:creator>
  <cp:keywords/>
  <dc:description/>
  <cp:lastModifiedBy>Rifky Bagas N</cp:lastModifiedBy>
  <cp:revision>32</cp:revision>
  <dcterms:created xsi:type="dcterms:W3CDTF">2021-03-20T08:57:00Z</dcterms:created>
  <dcterms:modified xsi:type="dcterms:W3CDTF">2021-03-26T17:04:00Z</dcterms:modified>
</cp:coreProperties>
</file>